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Pr>
        <w:drawing>
          <wp:inline distB="0" distT="0" distL="0" distR="0">
            <wp:extent cx="716323" cy="721815"/>
            <wp:effectExtent b="0" l="0" r="0" t="0"/>
            <wp:docPr descr="A close-up of a stained glass window&#10;&#10;Description automatically generated" id="1728568069" name="image2.jpg"/>
            <a:graphic>
              <a:graphicData uri="http://schemas.openxmlformats.org/drawingml/2006/picture">
                <pic:pic>
                  <pic:nvPicPr>
                    <pic:cNvPr descr="A close-up of a stained glass window&#10;&#10;Description automatically generated" id="0" name="image2.jpg"/>
                    <pic:cNvPicPr preferRelativeResize="0"/>
                  </pic:nvPicPr>
                  <pic:blipFill>
                    <a:blip r:embed="rId7"/>
                    <a:srcRect b="0" l="0" r="0" t="0"/>
                    <a:stretch>
                      <a:fillRect/>
                    </a:stretch>
                  </pic:blipFill>
                  <pic:spPr>
                    <a:xfrm>
                      <a:off x="0" y="0"/>
                      <a:ext cx="716323" cy="72181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St Patrick’s Church Hall </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FOOD SAFETY AND HYGIENE POLICY</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Produced 20</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superscript"/>
          <w:rtl w:val="0"/>
        </w:rPr>
        <w:t xml:space="preserve">th</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September 2024 by Jo Taylor</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ee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ee0000"/>
          <w:sz w:val="22"/>
          <w:szCs w:val="22"/>
          <w:u w:val="none"/>
          <w:shd w:fill="auto" w:val="clear"/>
          <w:vertAlign w:val="baseline"/>
          <w:rtl w:val="0"/>
        </w:rPr>
        <w:t xml:space="preserve">Reviewed 31/12/2025 by Jo Taylor</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color w:val="ee0000"/>
          <w:sz w:val="22"/>
          <w:szCs w:val="22"/>
        </w:rPr>
      </w:pPr>
      <w:r w:rsidDel="00000000" w:rsidR="00000000" w:rsidRPr="00000000">
        <w:rPr>
          <w:rFonts w:ascii="Arial" w:cs="Arial" w:eastAsia="Arial" w:hAnsi="Arial"/>
          <w:color w:val="ee0000"/>
          <w:sz w:val="22"/>
          <w:szCs w:val="22"/>
          <w:rtl w:val="0"/>
        </w:rPr>
        <w:t xml:space="preserve">Reviewed 28/9/2026 by Jo Taylor</w:t>
      </w:r>
      <w:r w:rsidDel="00000000" w:rsidR="00000000" w:rsidRPr="00000000">
        <w:rPr>
          <w:rtl w:val="0"/>
        </w:rPr>
      </w:r>
    </w:p>
    <w:tbl>
      <w:tblPr>
        <w:tblStyle w:val="Table1"/>
        <w:tblW w:w="10774.0" w:type="dxa"/>
        <w:jc w:val="left"/>
        <w:tblInd w:w="-31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269"/>
        <w:gridCol w:w="8505"/>
        <w:tblGridChange w:id="0">
          <w:tblGrid>
            <w:gridCol w:w="2269"/>
            <w:gridCol w:w="8505"/>
          </w:tblGrid>
        </w:tblGridChange>
      </w:tblGrid>
      <w:tr>
        <w:trPr>
          <w:cantSplit w:val="0"/>
          <w:tblHeader w:val="0"/>
        </w:trPr>
        <w:tc>
          <w:tcPr/>
          <w:p w:rsidR="00000000" w:rsidDel="00000000" w:rsidP="00000000" w:rsidRDefault="00000000" w:rsidRPr="00000000" w14:paraId="00000008">
            <w:pPr>
              <w:pStyle w:val="Heading2"/>
              <w:spacing w:after="0" w:before="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HEADING</w:t>
            </w:r>
          </w:p>
          <w:p w:rsidR="00000000" w:rsidDel="00000000" w:rsidP="00000000" w:rsidRDefault="00000000" w:rsidRPr="00000000" w14:paraId="00000009">
            <w:pPr>
              <w:pStyle w:val="Heading2"/>
              <w:spacing w:after="0" w:before="0" w:lineRule="auto"/>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00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CONTENT</w:t>
            </w:r>
          </w:p>
        </w:tc>
      </w:tr>
      <w:tr>
        <w:trPr>
          <w:cantSplit w:val="0"/>
          <w:trHeight w:val="170" w:hRule="atLeast"/>
          <w:tblHeader w:val="0"/>
        </w:trPr>
        <w:tc>
          <w:tcPr/>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Organisation chart</w:t>
            </w:r>
          </w:p>
        </w:tc>
        <w:tc>
          <w:tcPr/>
          <w:p w:rsidR="00000000" w:rsidDel="00000000" w:rsidP="00000000" w:rsidRDefault="00000000" w:rsidRPr="00000000" w14:paraId="0000000C">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Hall management structure</w:t>
            </w:r>
          </w:p>
          <w:p w:rsidR="00000000" w:rsidDel="00000000" w:rsidP="00000000" w:rsidRDefault="00000000" w:rsidRPr="00000000" w14:paraId="0000000D">
            <w:pPr>
              <w:jc w:val="cente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0E">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Fr Chris Hickey</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3270567</wp:posOffset>
                      </wp:positionH>
                      <wp:positionV relativeFrom="paragraph">
                        <wp:posOffset>149543</wp:posOffset>
                      </wp:positionV>
                      <wp:extent cx="128905" cy="167005"/>
                      <wp:effectExtent b="0" l="0" r="0" t="0"/>
                      <wp:wrapNone/>
                      <wp:docPr id="1728568068" name=""/>
                      <a:graphic>
                        <a:graphicData uri="http://schemas.microsoft.com/office/word/2010/wordprocessingShape">
                          <wps:wsp>
                            <wps:cNvSpPr/>
                            <wps:cNvPr id="2" name="Shape 2"/>
                            <wps:spPr>
                              <a:xfrm>
                                <a:off x="5286310" y="3701260"/>
                                <a:ext cx="119380" cy="157480"/>
                              </a:xfrm>
                              <a:prstGeom prst="downArrow">
                                <a:avLst>
                                  <a:gd fmla="val 50000" name="adj1"/>
                                  <a:gd fmla="val 32979" name="adj2"/>
                                </a:avLst>
                              </a:prstGeom>
                              <a:solidFill>
                                <a:srgbClr val="FFFFFF"/>
                              </a:solidFill>
                              <a:ln cap="flat" cmpd="sng" w="9525">
                                <a:solidFill>
                                  <a:srgbClr val="000000"/>
                                </a:solidFill>
                                <a:prstDash val="solid"/>
                                <a:miter lim="8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3270567</wp:posOffset>
                      </wp:positionH>
                      <wp:positionV relativeFrom="paragraph">
                        <wp:posOffset>149543</wp:posOffset>
                      </wp:positionV>
                      <wp:extent cx="128905" cy="167005"/>
                      <wp:effectExtent b="0" l="0" r="0" t="0"/>
                      <wp:wrapNone/>
                      <wp:docPr id="1728568068"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128905" cy="167005"/>
                              </a:xfrm>
                              <a:prstGeom prst="rect"/>
                              <a:ln/>
                            </pic:spPr>
                          </pic:pic>
                        </a:graphicData>
                      </a:graphic>
                    </wp:anchor>
                  </w:drawing>
                </mc:Fallback>
              </mc:AlternateContent>
            </w:r>
          </w:p>
          <w:p w:rsidR="00000000" w:rsidDel="00000000" w:rsidP="00000000" w:rsidRDefault="00000000" w:rsidRPr="00000000" w14:paraId="0000000F">
            <w:pPr>
              <w:jc w:val="cente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10">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St Patrick’s Parish Finance Committee </w:t>
            </w:r>
          </w:p>
          <w:p w:rsidR="00000000" w:rsidDel="00000000" w:rsidP="00000000" w:rsidRDefault="00000000" w:rsidRPr="00000000" w14:paraId="00000011">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Pr>
              <w:drawing>
                <wp:inline distB="0" distT="0" distL="0" distR="0">
                  <wp:extent cx="180975" cy="190500"/>
                  <wp:effectExtent b="0" l="0" r="0" t="0"/>
                  <wp:docPr id="1728568071"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180975" cy="190500"/>
                          </a:xfrm>
                          <a:prstGeom prst="rect"/>
                          <a:ln/>
                        </pic:spPr>
                      </pic:pic>
                    </a:graphicData>
                  </a:graphic>
                </wp:inline>
              </w:drawing>
            </w:r>
            <w:r w:rsidDel="00000000" w:rsidR="00000000" w:rsidRPr="00000000">
              <w:rPr>
                <w:rtl w:val="0"/>
              </w:rPr>
            </w:r>
          </w:p>
          <w:p w:rsidR="00000000" w:rsidDel="00000000" w:rsidP="00000000" w:rsidRDefault="00000000" w:rsidRPr="00000000" w14:paraId="00000012">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Hall manager</w:t>
            </w:r>
          </w:p>
          <w:p w:rsidR="00000000" w:rsidDel="00000000" w:rsidP="00000000" w:rsidRDefault="00000000" w:rsidRPr="00000000" w14:paraId="00000013">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Pr>
              <w:drawing>
                <wp:inline distB="0" distT="0" distL="0" distR="0">
                  <wp:extent cx="180975" cy="190500"/>
                  <wp:effectExtent b="0" l="0" r="0" t="0"/>
                  <wp:docPr id="1728568070"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180975" cy="190500"/>
                          </a:xfrm>
                          <a:prstGeom prst="rect"/>
                          <a:ln/>
                        </pic:spPr>
                      </pic:pic>
                    </a:graphicData>
                  </a:graphic>
                </wp:inline>
              </w:drawing>
            </w:r>
            <w:r w:rsidDel="00000000" w:rsidR="00000000" w:rsidRPr="00000000">
              <w:rPr>
                <w:rtl w:val="0"/>
              </w:rPr>
            </w:r>
          </w:p>
          <w:p w:rsidR="00000000" w:rsidDel="00000000" w:rsidP="00000000" w:rsidRDefault="00000000" w:rsidRPr="00000000" w14:paraId="00000014">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Volunteers, Contractors</w:t>
            </w:r>
          </w:p>
          <w:p w:rsidR="00000000" w:rsidDel="00000000" w:rsidP="00000000" w:rsidRDefault="00000000" w:rsidRPr="00000000" w14:paraId="00000015">
            <w:pPr>
              <w:jc w:val="center"/>
              <w:rPr>
                <w:rFonts w:ascii="Arial" w:cs="Arial" w:eastAsia="Arial" w:hAnsi="Arial"/>
                <w:sz w:val="22"/>
                <w:szCs w:val="22"/>
              </w:rPr>
            </w:pPr>
            <w:r w:rsidDel="00000000" w:rsidR="00000000" w:rsidRPr="00000000">
              <w:rPr>
                <w:rtl w:val="0"/>
              </w:rPr>
            </w:r>
          </w:p>
        </w:tc>
      </w:tr>
      <w:tr>
        <w:trPr>
          <w:cantSplit w:val="0"/>
          <w:trHeight w:val="202" w:hRule="atLeast"/>
          <w:tblHeader w:val="0"/>
        </w:trPr>
        <w:tc>
          <w:tcPr/>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Section 1: </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RESPONSIBILITY</w:t>
            </w:r>
          </w:p>
        </w:tc>
        <w:tc>
          <w:tcPr/>
          <w:p w:rsidR="00000000" w:rsidDel="00000000" w:rsidP="00000000" w:rsidRDefault="00000000" w:rsidRPr="00000000" w14:paraId="00000018">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9">
            <w:pPr>
              <w:jc w:val="both"/>
              <w:rPr/>
            </w:pPr>
            <w:r w:rsidDel="00000000" w:rsidR="00000000" w:rsidRPr="00000000">
              <w:rPr>
                <w:rFonts w:ascii="Arial" w:cs="Arial" w:eastAsia="Arial" w:hAnsi="Arial"/>
                <w:sz w:val="22"/>
                <w:szCs w:val="22"/>
                <w:rtl w:val="0"/>
              </w:rPr>
              <w:t xml:space="preserve">The St Patrick’s Parish Finance Committee (PFC) adheres to the St Patrick’s Church Hall (SPCH) policy on the use of its facilities for the preparation and consumption of food and the provision and selling of alcohol as defined in sections 2-12.</w:t>
            </w:r>
            <w:r w:rsidDel="00000000" w:rsidR="00000000" w:rsidRPr="00000000">
              <w:rPr>
                <w:rtl w:val="0"/>
              </w:rPr>
              <w:t xml:space="preserve"> </w:t>
            </w:r>
          </w:p>
          <w:p w:rsidR="00000000" w:rsidDel="00000000" w:rsidP="00000000" w:rsidRDefault="00000000" w:rsidRPr="00000000" w14:paraId="0000001A">
            <w:pPr>
              <w:jc w:val="both"/>
              <w:rPr/>
            </w:pPr>
            <w:r w:rsidDel="00000000" w:rsidR="00000000" w:rsidRPr="00000000">
              <w:rPr>
                <w:rtl w:val="0"/>
              </w:rPr>
            </w:r>
          </w:p>
          <w:p w:rsidR="00000000" w:rsidDel="00000000" w:rsidP="00000000" w:rsidRDefault="00000000" w:rsidRPr="00000000" w14:paraId="0000001B">
            <w:pPr>
              <w:jc w:val="both"/>
              <w:rPr>
                <w:rFonts w:ascii="Arial" w:cs="Arial" w:eastAsia="Arial" w:hAnsi="Arial"/>
                <w:sz w:val="22"/>
                <w:szCs w:val="22"/>
              </w:rPr>
            </w:pPr>
            <w:bookmarkStart w:colFirst="0" w:colLast="0" w:name="_heading=h.jjwimda3xgcc" w:id="0"/>
            <w:bookmarkEnd w:id="0"/>
            <w:r w:rsidDel="00000000" w:rsidR="00000000" w:rsidRPr="00000000">
              <w:rPr>
                <w:rFonts w:ascii="Arial" w:cs="Arial" w:eastAsia="Arial" w:hAnsi="Arial"/>
                <w:sz w:val="22"/>
                <w:szCs w:val="22"/>
                <w:rtl w:val="0"/>
              </w:rPr>
              <w:t xml:space="preserve">Any user of this facility (be it Parish or wider community) must accept responsibility for any consequences arising from the consumption of food they bring onto the premises and accept that the PFC will not be held liable for such consequences.</w:t>
            </w:r>
          </w:p>
          <w:p w:rsidR="00000000" w:rsidDel="00000000" w:rsidP="00000000" w:rsidRDefault="00000000" w:rsidRPr="00000000" w14:paraId="0000001C">
            <w:pPr>
              <w:jc w:val="both"/>
              <w:rPr>
                <w:rFonts w:ascii="Arial" w:cs="Arial" w:eastAsia="Arial" w:hAnsi="Arial"/>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1D">
            <w:pPr>
              <w:jc w:val="both"/>
              <w:rPr>
                <w:b w:val="1"/>
                <w:bCs w:val="1"/>
              </w:rPr>
            </w:pPr>
            <w:r w:rsidDel="00000000" w:rsidR="00000000" w:rsidRPr="00000000">
              <w:rPr>
                <w:rFonts w:ascii="Arial" w:cs="Arial" w:eastAsia="Arial" w:hAnsi="Arial"/>
                <w:b w:val="1"/>
                <w:bCs w:val="1"/>
                <w:sz w:val="22"/>
                <w:szCs w:val="22"/>
                <w:rtl w:val="0"/>
              </w:rPr>
              <w:t xml:space="preserve">Section 2:</w:t>
            </w:r>
            <w:r w:rsidDel="00000000" w:rsidR="00000000" w:rsidRPr="00000000">
              <w:rPr>
                <w:b w:val="1"/>
                <w:bCs w:val="1"/>
                <w:rtl w:val="0"/>
              </w:rPr>
              <w:t xml:space="preserve"> </w:t>
            </w:r>
          </w:p>
          <w:p w:rsidR="00000000" w:rsidDel="00000000" w:rsidP="00000000" w:rsidRDefault="00000000" w:rsidRPr="00000000" w14:paraId="0000001E">
            <w:pPr>
              <w:rPr>
                <w:rFonts w:ascii="Arial" w:cs="Arial" w:eastAsia="Arial" w:hAnsi="Arial"/>
                <w:sz w:val="22"/>
                <w:szCs w:val="22"/>
              </w:rPr>
            </w:pPr>
            <w:r w:rsidDel="00000000" w:rsidR="00000000" w:rsidRPr="00000000">
              <w:rPr>
                <w:rFonts w:ascii="Arial" w:cs="Arial" w:eastAsia="Arial" w:hAnsi="Arial"/>
                <w:sz w:val="22"/>
                <w:szCs w:val="22"/>
                <w:rtl w:val="0"/>
              </w:rPr>
              <w:t xml:space="preserve">HALL AND KITCHEN AREAS</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20">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1">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main hall and attached kitchen may be used by any customer to prepare hot and cold drinks, and to open and serve pre-prepared foods; there is a small table-top fridge, an undercounter fridge, an undercounter freezer and a microwave oven available for use during a hire period.  </w:t>
            </w:r>
          </w:p>
          <w:p w:rsidR="00000000" w:rsidDel="00000000" w:rsidP="00000000" w:rsidRDefault="00000000" w:rsidRPr="00000000" w14:paraId="00000022">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Hirers may use any crockery, glass-wear or equipment found in the galley kitchen on the understanding that this is at the user’s own risk. </w:t>
            </w:r>
          </w:p>
          <w:p w:rsidR="00000000" w:rsidDel="00000000" w:rsidP="00000000" w:rsidRDefault="00000000" w:rsidRPr="00000000" w14:paraId="00000023">
            <w:pPr>
              <w:jc w:val="both"/>
              <w:rPr>
                <w:rFonts w:ascii="Arial" w:cs="Arial" w:eastAsia="Arial" w:hAnsi="Arial"/>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24">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3: </w:t>
            </w:r>
            <w:r w:rsidDel="00000000" w:rsidR="00000000" w:rsidRPr="00000000">
              <w:rPr>
                <w:rFonts w:ascii="Arial" w:cs="Arial" w:eastAsia="Arial" w:hAnsi="Arial"/>
                <w:sz w:val="22"/>
                <w:szCs w:val="22"/>
                <w:rtl w:val="0"/>
              </w:rPr>
              <w:t xml:space="preserve">ALCOHOL</w:t>
            </w: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26">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Alcohol must not be sold on the premises unless a Temporary Event Notice has been obtained from Tewkesbury Borough Council and permission has been granted by the PFC at the time of booking the Hall.</w:t>
            </w:r>
          </w:p>
          <w:p w:rsidR="00000000" w:rsidDel="00000000" w:rsidP="00000000" w:rsidRDefault="00000000" w:rsidRPr="00000000" w14:paraId="0000002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If complimentary alcohol is served at an event the hirer remains responsible, with respect to the behaviour of their guests, for the prevention of crime and disorder, for public safety, for the prevention of public nuisance and for the protection of children from harm.</w:t>
            </w:r>
          </w:p>
          <w:p w:rsidR="00000000" w:rsidDel="00000000" w:rsidP="00000000" w:rsidRDefault="00000000" w:rsidRPr="00000000" w14:paraId="00000029">
            <w:pPr>
              <w:widowControl w:val="0"/>
              <w:ind w:left="720" w:firstLine="0"/>
              <w:jc w:val="both"/>
              <w:rPr>
                <w:rFonts w:ascii="Arial" w:cs="Arial" w:eastAsia="Arial" w:hAnsi="Arial"/>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Section 4: </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LEGISLATION</w:t>
            </w:r>
          </w:p>
        </w:tc>
        <w:tc>
          <w:tcPr/>
          <w:p w:rsidR="00000000" w:rsidDel="00000000" w:rsidP="00000000" w:rsidRDefault="00000000" w:rsidRPr="00000000" w14:paraId="0000002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Food supplied, sold or provided at charity or community events must comply with UK aligned, EU food law and be safe to eat. </w:t>
            </w:r>
          </w:p>
          <w:p w:rsidR="00000000" w:rsidDel="00000000" w:rsidP="00000000" w:rsidRDefault="00000000" w:rsidRPr="00000000" w14:paraId="0000002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Hirers may need to register with their local authority as a food business if providing food on a regular and organised basis. Handling, preparing, storing or serving food occasionally and on a small scale, does not normally require registration. </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95"/>
              </w:tabs>
              <w:spacing w:after="0" w:before="0" w:line="240" w:lineRule="auto"/>
              <w:ind w:left="360" w:right="0" w:firstLine="0"/>
              <w:jc w:val="both"/>
              <w:rPr>
                <w:rFonts w:ascii="Arial" w:cs="Arial" w:eastAsia="Arial" w:hAnsi="Arial"/>
                <w:b w:val="0"/>
                <w:bCs w:val="0"/>
                <w:i w:val="0"/>
                <w:iCs w:val="0"/>
                <w:smallCaps w:val="0"/>
                <w:strike w:val="0"/>
                <w:color w:val="ff00ff"/>
                <w:sz w:val="22"/>
                <w:szCs w:val="22"/>
                <w:u w:val="none"/>
                <w:shd w:fill="auto" w:val="clear"/>
                <w:vertAlign w:val="baseline"/>
              </w:rPr>
            </w:pPr>
            <w:r w:rsidDel="00000000" w:rsidR="00000000" w:rsidRPr="00000000">
              <w:rPr>
                <w:rtl w:val="0"/>
              </w:rPr>
            </w:r>
          </w:p>
        </w:tc>
      </w:tr>
      <w:tr>
        <w:trPr>
          <w:cantSplit w:val="0"/>
          <w:tblHeader w:val="0"/>
        </w:trPr>
        <w:tc>
          <w:tcPr/>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Section 5: </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FOOD SAFETY</w:t>
            </w:r>
          </w:p>
        </w:tc>
        <w:tc>
          <w:tcPr/>
          <w:p w:rsidR="00000000" w:rsidDel="00000000" w:rsidP="00000000" w:rsidRDefault="00000000" w:rsidRPr="00000000" w14:paraId="00000031">
            <w:pPr>
              <w:widowControl w:val="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2">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w:t>
            </w:r>
            <w:r w:rsidDel="00000000" w:rsidR="00000000" w:rsidRPr="00000000">
              <w:rPr>
                <w:rFonts w:ascii="Arial" w:cs="Arial" w:eastAsia="Arial" w:hAnsi="Arial"/>
                <w:b w:val="1"/>
                <w:bCs w:val="1"/>
                <w:color w:val="ee0000"/>
                <w:sz w:val="22"/>
                <w:szCs w:val="22"/>
                <w:rtl w:val="0"/>
              </w:rPr>
              <w:t xml:space="preserve">Hall Manager</w:t>
            </w:r>
            <w:r w:rsidDel="00000000" w:rsidR="00000000" w:rsidRPr="00000000">
              <w:rPr>
                <w:rFonts w:ascii="Arial" w:cs="Arial" w:eastAsia="Arial" w:hAnsi="Arial"/>
                <w:color w:val="ee0000"/>
                <w:sz w:val="22"/>
                <w:szCs w:val="22"/>
                <w:rtl w:val="0"/>
              </w:rPr>
              <w:t xml:space="preserve"> </w:t>
            </w:r>
            <w:r w:rsidDel="00000000" w:rsidR="00000000" w:rsidRPr="00000000">
              <w:rPr>
                <w:rFonts w:ascii="Arial" w:cs="Arial" w:eastAsia="Arial" w:hAnsi="Arial"/>
                <w:sz w:val="22"/>
                <w:szCs w:val="22"/>
                <w:rtl w:val="0"/>
              </w:rPr>
              <w:t xml:space="preserve">will seek to ensure that all food and drink provided at the premises is safe to consume by: </w:t>
            </w:r>
          </w:p>
          <w:p w:rsidR="00000000" w:rsidDel="00000000" w:rsidP="00000000" w:rsidRDefault="00000000" w:rsidRPr="00000000" w14:paraId="0000003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Ensuring the facilities are maintained and cleaned to an appropriate standard </w:t>
            </w:r>
          </w:p>
          <w:p w:rsidR="00000000" w:rsidDel="00000000" w:rsidP="00000000" w:rsidRDefault="00000000" w:rsidRPr="00000000" w14:paraId="0000003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Providing guidance to kitchen users on the kitchen equipment, processes and procedures  </w:t>
            </w:r>
          </w:p>
          <w:p w:rsidR="00000000" w:rsidDel="00000000" w:rsidP="00000000" w:rsidRDefault="00000000" w:rsidRPr="00000000" w14:paraId="0000003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Checking the kitchen weekly and reporting any issues to the Buildings or Health and Safety lead as appropriate </w:t>
            </w:r>
          </w:p>
          <w:p w:rsidR="00000000" w:rsidDel="00000000" w:rsidP="00000000" w:rsidRDefault="00000000" w:rsidRPr="00000000" w14:paraId="0000003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Being responsible for monitoring the storage of food in the kitchen; they are authorised to dispose of any food not stored or labelled correctly </w:t>
            </w:r>
          </w:p>
          <w:p w:rsidR="00000000" w:rsidDel="00000000" w:rsidP="00000000" w:rsidRDefault="00000000" w:rsidRPr="00000000" w14:paraId="0000003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Being responsible for overseeing the use of the kitchen, </w:t>
            </w:r>
            <w:r w:rsidDel="00000000" w:rsidR="00000000" w:rsidRPr="00000000">
              <w:rPr>
                <w:rFonts w:ascii="Arial" w:cs="Arial" w:eastAsia="Arial" w:hAnsi="Arial"/>
                <w:sz w:val="22"/>
                <w:szCs w:val="22"/>
                <w:rtl w:val="0"/>
              </w:rPr>
              <w:t xml:space="preserve">and ensuring</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that appropriate standards of hygiene are met, through regular spot checks of the kitchen. </w:t>
            </w:r>
          </w:p>
          <w:p w:rsidR="00000000" w:rsidDel="00000000" w:rsidP="00000000" w:rsidRDefault="00000000" w:rsidRPr="00000000" w14:paraId="0000003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Ensuring each group wishing to use the kitchen in any way appoints a ‘responsible person’ to oversee any use of the kitchen by the group. </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A">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hirer will ensure that: </w:t>
            </w:r>
          </w:p>
          <w:p w:rsidR="00000000" w:rsidDel="00000000" w:rsidP="00000000" w:rsidRDefault="00000000" w:rsidRPr="00000000" w14:paraId="0000003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108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Any use of the kitchen for an event they are overseeing is in accordance with this policy</w:t>
            </w:r>
          </w:p>
          <w:p w:rsidR="00000000" w:rsidDel="00000000" w:rsidP="00000000" w:rsidRDefault="00000000" w:rsidRPr="00000000" w14:paraId="0000003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108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Any faulty or damaged kitchen equipment is reported to the </w:t>
            </w:r>
            <w:r w:rsidDel="00000000" w:rsidR="00000000" w:rsidRPr="00000000">
              <w:rPr>
                <w:rFonts w:ascii="Arial" w:cs="Arial" w:eastAsia="Arial" w:hAnsi="Arial"/>
                <w:b w:val="1"/>
                <w:bCs w:val="1"/>
                <w:i w:val="0"/>
                <w:iCs w:val="0"/>
                <w:smallCaps w:val="0"/>
                <w:strike w:val="0"/>
                <w:color w:val="ee0000"/>
                <w:sz w:val="22"/>
                <w:szCs w:val="22"/>
                <w:u w:val="none"/>
                <w:shd w:fill="auto" w:val="clear"/>
                <w:vertAlign w:val="baseline"/>
                <w:rtl w:val="0"/>
              </w:rPr>
              <w:t xml:space="preserve">Hall manager</w:t>
            </w:r>
            <w:r w:rsidDel="00000000" w:rsidR="00000000" w:rsidRPr="00000000">
              <w:rPr>
                <w:rFonts w:ascii="Arial" w:cs="Arial" w:eastAsia="Arial" w:hAnsi="Arial"/>
                <w:b w:val="0"/>
                <w:bCs w:val="0"/>
                <w:i w:val="0"/>
                <w:iCs w:val="0"/>
                <w:smallCaps w:val="0"/>
                <w:strike w:val="0"/>
                <w:color w:val="ee0000"/>
                <w:sz w:val="22"/>
                <w:szCs w:val="22"/>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and NOT used.</w:t>
            </w:r>
          </w:p>
          <w:p w:rsidR="00000000" w:rsidDel="00000000" w:rsidP="00000000" w:rsidRDefault="00000000" w:rsidRPr="00000000" w14:paraId="0000003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108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Children under the age of 14 do not enter or use the kitchen at any time. </w:t>
            </w:r>
          </w:p>
          <w:p w:rsidR="00000000" w:rsidDel="00000000" w:rsidP="00000000" w:rsidRDefault="00000000" w:rsidRPr="00000000" w14:paraId="0000003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108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Bags and coats are not kept in the kitchen</w:t>
            </w:r>
          </w:p>
          <w:p w:rsidR="00000000" w:rsidDel="00000000" w:rsidP="00000000" w:rsidRDefault="00000000" w:rsidRPr="00000000" w14:paraId="0000003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108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Anyone suffering from coughs, colds, diarrhoea or vomiting does not assist in the kitchen (until 48 hours after any symptoms) </w:t>
            </w:r>
          </w:p>
          <w:p w:rsidR="00000000" w:rsidDel="00000000" w:rsidP="00000000" w:rsidRDefault="00000000" w:rsidRPr="00000000" w14:paraId="0000004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108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Anyone with cuts or abrasions covers these with a suitable plaster.  A first aid kit is available, including plasters, in the kitchen.</w:t>
            </w:r>
          </w:p>
          <w:p w:rsidR="00000000" w:rsidDel="00000000" w:rsidP="00000000" w:rsidRDefault="00000000" w:rsidRPr="00000000" w14:paraId="0000004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108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Everyone entering the kitchen washes their hands thoroughly on entry and that thorough and frequent hand washing is practised in between food operations. In addition to this, gloves may be used to minimise direct food handling. The use of sanitising hand gels must not be used as a substitute for frequent hand washing. </w:t>
            </w:r>
          </w:p>
          <w:p w:rsidR="00000000" w:rsidDel="00000000" w:rsidP="00000000" w:rsidRDefault="00000000" w:rsidRPr="00000000" w14:paraId="0000004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108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All items are washed up, in hot soapy water, dried and put away </w:t>
            </w:r>
          </w:p>
          <w:p w:rsidR="00000000" w:rsidDel="00000000" w:rsidP="00000000" w:rsidRDefault="00000000" w:rsidRPr="00000000" w14:paraId="0000004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108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All surfaces are left clear and should be wiped using hot soapy water and then antibacterial spray </w:t>
            </w:r>
          </w:p>
          <w:p w:rsidR="00000000" w:rsidDel="00000000" w:rsidP="00000000" w:rsidRDefault="00000000" w:rsidRPr="00000000" w14:paraId="0000004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108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Used tea towels and dish cloths are placed in a knotted plastic bag and deposited in the countertop labelled bin.</w:t>
            </w:r>
          </w:p>
          <w:p w:rsidR="00000000" w:rsidDel="00000000" w:rsidP="00000000" w:rsidRDefault="00000000" w:rsidRPr="00000000" w14:paraId="0000004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108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All waste is properly disposed of:  </w:t>
            </w:r>
          </w:p>
          <w:p w:rsidR="00000000" w:rsidDel="00000000" w:rsidP="00000000" w:rsidRDefault="00000000" w:rsidRPr="00000000" w14:paraId="0000004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144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recycling bin can be used for CLEAN plastic bottles and cans, card and paper.</w:t>
            </w:r>
          </w:p>
          <w:p w:rsidR="00000000" w:rsidDel="00000000" w:rsidP="00000000" w:rsidRDefault="00000000" w:rsidRPr="00000000" w14:paraId="0000004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144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Glass should either be taken home for recycling or wrapped and placed in the general waste bin </w:t>
            </w:r>
          </w:p>
          <w:p w:rsidR="00000000" w:rsidDel="00000000" w:rsidP="00000000" w:rsidRDefault="00000000" w:rsidRPr="00000000" w14:paraId="0000004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59" w:lineRule="auto"/>
              <w:ind w:left="144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General waste should be bagged and taken away unless alternative arrangements have been made with the </w:t>
            </w:r>
            <w:r w:rsidDel="00000000" w:rsidR="00000000" w:rsidRPr="00000000">
              <w:rPr>
                <w:rFonts w:ascii="Arial" w:cs="Arial" w:eastAsia="Arial" w:hAnsi="Arial"/>
                <w:b w:val="1"/>
                <w:bCs w:val="1"/>
                <w:i w:val="0"/>
                <w:iCs w:val="0"/>
                <w:smallCaps w:val="0"/>
                <w:strike w:val="0"/>
                <w:color w:val="ee0000"/>
                <w:sz w:val="22"/>
                <w:szCs w:val="22"/>
                <w:u w:val="none"/>
                <w:shd w:fill="auto" w:val="clear"/>
                <w:vertAlign w:val="baseline"/>
                <w:rtl w:val="0"/>
              </w:rPr>
              <w:t xml:space="preserve">Hall Manager</w:t>
            </w:r>
            <w:r w:rsidDel="00000000" w:rsidR="00000000" w:rsidRPr="00000000">
              <w:rPr>
                <w:rtl w:val="0"/>
              </w:rPr>
            </w:r>
          </w:p>
          <w:p w:rsidR="00000000" w:rsidDel="00000000" w:rsidP="00000000" w:rsidRDefault="00000000" w:rsidRPr="00000000" w14:paraId="00000049">
            <w:pPr>
              <w:widowControl w:val="0"/>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04A">
            <w:pPr>
              <w:ind w:left="720" w:hanging="720"/>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6:</w:t>
            </w:r>
          </w:p>
          <w:p w:rsidR="00000000" w:rsidDel="00000000" w:rsidP="00000000" w:rsidRDefault="00000000" w:rsidRPr="00000000" w14:paraId="0000004B">
            <w:pPr>
              <w:ind w:left="720" w:hanging="720"/>
              <w:rPr>
                <w:rFonts w:ascii="Arial" w:cs="Arial" w:eastAsia="Arial" w:hAnsi="Arial"/>
                <w:sz w:val="22"/>
                <w:szCs w:val="22"/>
              </w:rPr>
            </w:pPr>
            <w:r w:rsidDel="00000000" w:rsidR="00000000" w:rsidRPr="00000000">
              <w:rPr>
                <w:rFonts w:ascii="Arial" w:cs="Arial" w:eastAsia="Arial" w:hAnsi="Arial"/>
                <w:sz w:val="22"/>
                <w:szCs w:val="22"/>
                <w:rtl w:val="0"/>
              </w:rPr>
              <w:t xml:space="preserve">GUIDANCE FOR</w:t>
            </w:r>
          </w:p>
          <w:p w:rsidR="00000000" w:rsidDel="00000000" w:rsidP="00000000" w:rsidRDefault="00000000" w:rsidRPr="00000000" w14:paraId="0000004C">
            <w:pPr>
              <w:ind w:left="720" w:hanging="720"/>
              <w:rPr>
                <w:rFonts w:ascii="Arial" w:cs="Arial" w:eastAsia="Arial" w:hAnsi="Arial"/>
                <w:sz w:val="22"/>
                <w:szCs w:val="22"/>
              </w:rPr>
            </w:pPr>
            <w:r w:rsidDel="00000000" w:rsidR="00000000" w:rsidRPr="00000000">
              <w:rPr>
                <w:rFonts w:ascii="Arial" w:cs="Arial" w:eastAsia="Arial" w:hAnsi="Arial"/>
                <w:sz w:val="22"/>
                <w:szCs w:val="22"/>
                <w:rtl w:val="0"/>
              </w:rPr>
              <w:t xml:space="preserve">HIRERS</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4F">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PFC provides guidance to hirers to promote safe preparation and serving of food:</w:t>
            </w:r>
          </w:p>
          <w:p w:rsidR="00000000" w:rsidDel="00000000" w:rsidP="00000000" w:rsidRDefault="00000000" w:rsidRPr="00000000" w14:paraId="00000050">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Please see Appendix for further Food Safety Guidance</w:t>
            </w:r>
          </w:p>
          <w:p w:rsidR="00000000" w:rsidDel="00000000" w:rsidP="00000000" w:rsidRDefault="00000000" w:rsidRPr="00000000" w14:paraId="00000051">
            <w:pPr>
              <w:ind w:left="360" w:firstLine="0"/>
              <w:jc w:val="both"/>
              <w:rPr>
                <w:rFonts w:ascii="Arial" w:cs="Arial" w:eastAsia="Arial" w:hAnsi="Arial"/>
                <w:b w:val="1"/>
                <w:bCs w:val="1"/>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Section 7: </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REVIEW</w:t>
            </w:r>
            <w:r w:rsidDel="00000000" w:rsidR="00000000" w:rsidRPr="00000000">
              <w:rPr>
                <w:rtl w:val="0"/>
              </w:rPr>
            </w:r>
          </w:p>
        </w:tc>
        <w:tc>
          <w:tcPr/>
          <w:p w:rsidR="00000000" w:rsidDel="00000000" w:rsidP="00000000" w:rsidRDefault="00000000" w:rsidRPr="00000000" w14:paraId="00000054">
            <w:pPr>
              <w:rPr>
                <w:rFonts w:ascii="Arial" w:cs="Arial" w:eastAsia="Arial" w:hAnsi="Arial"/>
                <w:sz w:val="22"/>
                <w:szCs w:val="22"/>
              </w:rPr>
            </w:pPr>
            <w:r w:rsidDel="00000000" w:rsidR="00000000" w:rsidRPr="00000000">
              <w:rPr>
                <w:rFonts w:ascii="Arial" w:cs="Arial" w:eastAsia="Arial" w:hAnsi="Arial"/>
                <w:sz w:val="22"/>
                <w:szCs w:val="22"/>
                <w:rtl w:val="0"/>
              </w:rPr>
              <w:t xml:space="preserve">This policy will be reviewed annually by the PFC </w:t>
            </w:r>
            <w:r w:rsidDel="00000000" w:rsidR="00000000" w:rsidRPr="00000000">
              <w:rPr>
                <w:rFonts w:ascii="Arial" w:cs="Arial" w:eastAsia="Arial" w:hAnsi="Arial"/>
                <w:b w:val="1"/>
                <w:bCs w:val="1"/>
                <w:color w:val="ffffff"/>
                <w:sz w:val="22"/>
                <w:szCs w:val="22"/>
                <w:rtl w:val="0"/>
              </w:rPr>
              <w:t xml:space="preserve">was found</w:t>
            </w:r>
            <w:r w:rsidDel="00000000" w:rsidR="00000000" w:rsidRPr="00000000">
              <w:rPr>
                <w:rtl w:val="0"/>
              </w:rPr>
            </w:r>
          </w:p>
        </w:tc>
      </w:tr>
    </w:tbl>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58">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59">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5A">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5B">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5C">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5D">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5E">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5F">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60">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61">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62">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63">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64">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65">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66">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67">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68">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69">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6A">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6B">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6C">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6D">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6E">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6F">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70">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71">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72">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73">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74">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75">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76">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77">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78">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79">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7A">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7B">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Appendix:  Community and Charity Events Selling or supplying Food</w:t>
      </w:r>
    </w:p>
    <w:p w:rsidR="00000000" w:rsidDel="00000000" w:rsidP="00000000" w:rsidRDefault="00000000" w:rsidRPr="00000000" w14:paraId="0000007C">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7D">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This guidance on the application of UK- aligned</w:t>
      </w:r>
      <w:r w:rsidDel="00000000" w:rsidR="00000000" w:rsidRPr="00000000">
        <w:rPr>
          <w:rFonts w:ascii="Arial" w:cs="Arial" w:eastAsia="Arial" w:hAnsi="Arial"/>
          <w:sz w:val="22"/>
          <w:szCs w:val="22"/>
          <w:u w:val="single"/>
          <w:rtl w:val="0"/>
        </w:rPr>
        <w:t xml:space="preserve"> </w:t>
      </w:r>
      <w:r w:rsidDel="00000000" w:rsidR="00000000" w:rsidRPr="00000000">
        <w:rPr>
          <w:rFonts w:ascii="Arial" w:cs="Arial" w:eastAsia="Arial" w:hAnsi="Arial"/>
          <w:sz w:val="22"/>
          <w:szCs w:val="22"/>
          <w:rtl w:val="0"/>
        </w:rPr>
        <w:t xml:space="preserve">EU food hygiene law, gives practical examples for </w:t>
      </w:r>
    </w:p>
    <w:p w:rsidR="00000000" w:rsidDel="00000000" w:rsidP="00000000" w:rsidRDefault="00000000" w:rsidRPr="00000000" w14:paraId="0000007E">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community and charity events selling or supplying food. Further information is available on the Food </w:t>
      </w:r>
    </w:p>
    <w:p w:rsidR="00000000" w:rsidDel="00000000" w:rsidP="00000000" w:rsidRDefault="00000000" w:rsidRPr="00000000" w14:paraId="0000007F">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Standards Agency Website.</w:t>
      </w:r>
    </w:p>
    <w:p w:rsidR="00000000" w:rsidDel="00000000" w:rsidP="00000000" w:rsidRDefault="00000000" w:rsidRPr="00000000" w14:paraId="00000080">
      <w:pPr>
        <w:ind w:left="720" w:hanging="720"/>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81">
      <w:pPr>
        <w:ind w:left="720" w:hanging="720"/>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Allergen information</w:t>
      </w:r>
    </w:p>
    <w:p w:rsidR="00000000" w:rsidDel="00000000" w:rsidP="00000000" w:rsidRDefault="00000000" w:rsidRPr="00000000" w14:paraId="00000082">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If your activity does not need to be registered as a food business, you don’t have to provide </w:t>
      </w:r>
    </w:p>
    <w:p w:rsidR="00000000" w:rsidDel="00000000" w:rsidP="00000000" w:rsidRDefault="00000000" w:rsidRPr="00000000" w14:paraId="00000083">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information for consumers about allergens present in the food as ingredients. However, we </w:t>
      </w:r>
    </w:p>
    <w:p w:rsidR="00000000" w:rsidDel="00000000" w:rsidP="00000000" w:rsidRDefault="00000000" w:rsidRPr="00000000" w14:paraId="00000084">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recommend that you do so as best practice. If you are a registered food business, you will need to </w:t>
      </w:r>
    </w:p>
    <w:p w:rsidR="00000000" w:rsidDel="00000000" w:rsidP="00000000" w:rsidRDefault="00000000" w:rsidRPr="00000000" w14:paraId="00000085">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comply with the allergen rules.</w:t>
      </w:r>
    </w:p>
    <w:p w:rsidR="00000000" w:rsidDel="00000000" w:rsidP="00000000" w:rsidRDefault="00000000" w:rsidRPr="00000000" w14:paraId="00000086">
      <w:pPr>
        <w:ind w:left="720" w:hanging="720"/>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87">
      <w:pPr>
        <w:ind w:left="720" w:hanging="720"/>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Food hygiene certificates</w:t>
      </w:r>
    </w:p>
    <w:p w:rsidR="00000000" w:rsidDel="00000000" w:rsidP="00000000" w:rsidRDefault="00000000" w:rsidRPr="00000000" w14:paraId="00000088">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You do not need a food hygiene certificate to make and sell food for charity events. However, you </w:t>
      </w:r>
    </w:p>
    <w:p w:rsidR="00000000" w:rsidDel="00000000" w:rsidP="00000000" w:rsidRDefault="00000000" w:rsidRPr="00000000" w14:paraId="00000089">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need to make sure that you handle food safely.</w:t>
      </w:r>
    </w:p>
    <w:p w:rsidR="00000000" w:rsidDel="00000000" w:rsidP="00000000" w:rsidRDefault="00000000" w:rsidRPr="00000000" w14:paraId="0000008A">
      <w:pPr>
        <w:ind w:left="720" w:hanging="72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B">
      <w:pPr>
        <w:ind w:left="720" w:hanging="720"/>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Keeping food safe</w:t>
      </w:r>
    </w:p>
    <w:p w:rsidR="00000000" w:rsidDel="00000000" w:rsidP="00000000" w:rsidRDefault="00000000" w:rsidRPr="00000000" w14:paraId="0000008C">
      <w:pPr>
        <w:ind w:left="720" w:hanging="720"/>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8D">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Following the 4Cs of food hygiene, cleaning, chilling, cooking and avoiding cross-contamination will </w:t>
      </w:r>
    </w:p>
    <w:p w:rsidR="00000000" w:rsidDel="00000000" w:rsidP="00000000" w:rsidRDefault="00000000" w:rsidRPr="00000000" w14:paraId="0000008E">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help you prepare, make and store food safely.</w:t>
      </w:r>
    </w:p>
    <w:p w:rsidR="00000000" w:rsidDel="00000000" w:rsidP="00000000" w:rsidRDefault="00000000" w:rsidRPr="00000000" w14:paraId="0000008F">
      <w:pPr>
        <w:ind w:left="720" w:hanging="72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0">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Here are some general practical tips for when you're making food for large numbers of people: </w:t>
      </w:r>
    </w:p>
    <w:p w:rsidR="00000000" w:rsidDel="00000000" w:rsidP="00000000" w:rsidRDefault="00000000" w:rsidRPr="00000000" w14:paraId="00000091">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t>
        <w:tab/>
        <w:t xml:space="preserve">prepare food in advance and freeze it, if you can, but ensure the food is properly defrosted before you use it</w:t>
      </w:r>
    </w:p>
    <w:p w:rsidR="00000000" w:rsidDel="00000000" w:rsidP="00000000" w:rsidRDefault="00000000" w:rsidRPr="00000000" w14:paraId="00000092">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t>
        <w:tab/>
        <w:t xml:space="preserve">wash your hands regularly with soap and water, using hand sanitisers if hand washing facilities are not available</w:t>
      </w:r>
    </w:p>
    <w:p w:rsidR="00000000" w:rsidDel="00000000" w:rsidP="00000000" w:rsidRDefault="00000000" w:rsidRPr="00000000" w14:paraId="00000093">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t>
        <w:tab/>
        <w:t xml:space="preserve">always wash fresh fruit and vegetables</w:t>
      </w:r>
    </w:p>
    <w:p w:rsidR="00000000" w:rsidDel="00000000" w:rsidP="00000000" w:rsidRDefault="00000000" w:rsidRPr="00000000" w14:paraId="00000094">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t>
        <w:tab/>
        <w:t xml:space="preserve">keep raw and ready-to-eat foods apart</w:t>
      </w:r>
    </w:p>
    <w:p w:rsidR="00000000" w:rsidDel="00000000" w:rsidP="00000000" w:rsidRDefault="00000000" w:rsidRPr="00000000" w14:paraId="00000095">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t>
        <w:tab/>
        <w:t xml:space="preserve">do not use food past its use-by date</w:t>
      </w:r>
    </w:p>
    <w:p w:rsidR="00000000" w:rsidDel="00000000" w:rsidP="00000000" w:rsidRDefault="00000000" w:rsidRPr="00000000" w14:paraId="00000096">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t>
        <w:tab/>
        <w:t xml:space="preserve">always read any cooking instructions and make sure food is properly cooked before you serve it </w:t>
      </w:r>
    </w:p>
    <w:p w:rsidR="00000000" w:rsidDel="00000000" w:rsidP="00000000" w:rsidRDefault="00000000" w:rsidRPr="00000000" w14:paraId="00000097">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t>
        <w:tab/>
        <w:t xml:space="preserve">ensure that food preparation areas are suitably cleaned and sanitised after use and wash any equipment you are using in hot soapy water </w:t>
      </w:r>
    </w:p>
    <w:p w:rsidR="00000000" w:rsidDel="00000000" w:rsidP="00000000" w:rsidRDefault="00000000" w:rsidRPr="00000000" w14:paraId="00000098">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t>
        <w:tab/>
        <w:t xml:space="preserve">keep food out of the fridge for the shortest time possible</w:t>
      </w:r>
    </w:p>
    <w:p w:rsidR="00000000" w:rsidDel="00000000" w:rsidP="00000000" w:rsidRDefault="00000000" w:rsidRPr="00000000" w14:paraId="00000099">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t>
        <w:tab/>
        <w:t xml:space="preserve">Food that needs to be chilled, such as sandwich fillings served as part of a buffet, should be left out of the fridge for no more than four hours. After this time, any remaining food should be thrown away or put back in the fridge. If you put the food back in the fridge, don't let it stand around at room temperature when you serve it again.</w:t>
      </w:r>
    </w:p>
    <w:p w:rsidR="00000000" w:rsidDel="00000000" w:rsidP="00000000" w:rsidRDefault="00000000" w:rsidRPr="00000000" w14:paraId="0000009A">
      <w:pPr>
        <w:ind w:left="720" w:hanging="72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B">
      <w:pPr>
        <w:ind w:left="720" w:hanging="720"/>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Use-by dates</w:t>
      </w:r>
    </w:p>
    <w:p w:rsidR="00000000" w:rsidDel="00000000" w:rsidP="00000000" w:rsidRDefault="00000000" w:rsidRPr="00000000" w14:paraId="0000009C">
      <w:pPr>
        <w:ind w:left="720" w:hanging="720"/>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9D">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Use-by dates show how long the food remains safe to eat or drink. Check and follow the use-by dates</w:t>
      </w:r>
    </w:p>
    <w:p w:rsidR="00000000" w:rsidDel="00000000" w:rsidP="00000000" w:rsidRDefault="00000000" w:rsidRPr="00000000" w14:paraId="0000009E">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of the food you serve. Food cannot be supplied in any circumstances if its use-by date has passed. </w:t>
      </w:r>
    </w:p>
    <w:p w:rsidR="00000000" w:rsidDel="00000000" w:rsidP="00000000" w:rsidRDefault="00000000" w:rsidRPr="00000000" w14:paraId="0000009F">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Some foods such as raw milk, raw shellfish, soft cheeses, pâté, foods containing raw egg and cooked </w:t>
      </w:r>
    </w:p>
    <w:p w:rsidR="00000000" w:rsidDel="00000000" w:rsidP="00000000" w:rsidRDefault="00000000" w:rsidRPr="00000000" w14:paraId="000000A0">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sliced meats are more likely to cause food poisoning than others. </w:t>
      </w:r>
    </w:p>
    <w:p w:rsidR="00000000" w:rsidDel="00000000" w:rsidP="00000000" w:rsidRDefault="00000000" w:rsidRPr="00000000" w14:paraId="000000A1">
      <w:pPr>
        <w:ind w:left="720" w:hanging="72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2">
      <w:pPr>
        <w:ind w:left="720" w:hanging="720"/>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Cakes</w:t>
      </w:r>
    </w:p>
    <w:p w:rsidR="00000000" w:rsidDel="00000000" w:rsidP="00000000" w:rsidRDefault="00000000" w:rsidRPr="00000000" w14:paraId="000000A3">
      <w:pPr>
        <w:ind w:left="720" w:hanging="720"/>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A4">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You can serve home-made cakes at community events. They should be safe to eat, as long as:</w:t>
      </w:r>
    </w:p>
    <w:p w:rsidR="00000000" w:rsidDel="00000000" w:rsidP="00000000" w:rsidRDefault="00000000" w:rsidRPr="00000000" w14:paraId="000000A5">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t>
        <w:tab/>
        <w:t xml:space="preserve">the people who make them follow good food hygiene advice </w:t>
      </w:r>
    </w:p>
    <w:p w:rsidR="00000000" w:rsidDel="00000000" w:rsidP="00000000" w:rsidRDefault="00000000" w:rsidRPr="00000000" w14:paraId="000000A6">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t>
        <w:tab/>
        <w:t xml:space="preserve">the cakes are stored and transported safely</w:t>
      </w:r>
    </w:p>
    <w:p w:rsidR="00000000" w:rsidDel="00000000" w:rsidP="00000000" w:rsidRDefault="00000000" w:rsidRPr="00000000" w14:paraId="000000A7">
      <w:pPr>
        <w:ind w:left="720" w:hanging="72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8">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Making and transporting cakes</w:t>
      </w:r>
    </w:p>
    <w:p w:rsidR="00000000" w:rsidDel="00000000" w:rsidP="00000000" w:rsidRDefault="00000000" w:rsidRPr="00000000" w14:paraId="000000A9">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If you make a cake at home:</w:t>
      </w:r>
    </w:p>
    <w:p w:rsidR="00000000" w:rsidDel="00000000" w:rsidP="00000000" w:rsidRDefault="00000000" w:rsidRPr="00000000" w14:paraId="000000AA">
      <w:pPr>
        <w:ind w:left="720" w:hanging="72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B">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t>
        <w:tab/>
        <w:t xml:space="preserve">use recipes from reputable sources </w:t>
      </w:r>
    </w:p>
    <w:p w:rsidR="00000000" w:rsidDel="00000000" w:rsidP="00000000" w:rsidRDefault="00000000" w:rsidRPr="00000000" w14:paraId="000000AC">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t>
        <w:tab/>
        <w:t xml:space="preserve">always wash your hands before preparing food</w:t>
      </w:r>
    </w:p>
    <w:p w:rsidR="00000000" w:rsidDel="00000000" w:rsidP="00000000" w:rsidRDefault="00000000" w:rsidRPr="00000000" w14:paraId="000000AD">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t>
        <w:tab/>
        <w:t xml:space="preserve">make sure that surfaces, bowls, utensils, and any other equipment are clean</w:t>
      </w:r>
    </w:p>
    <w:p w:rsidR="00000000" w:rsidDel="00000000" w:rsidP="00000000" w:rsidRDefault="00000000" w:rsidRPr="00000000" w14:paraId="000000AE">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t>
        <w:tab/>
        <w:t xml:space="preserve">don't use raw eggs in anything that won't be thoroughly cooked, such as icing or mousse</w:t>
      </w:r>
    </w:p>
    <w:p w:rsidR="00000000" w:rsidDel="00000000" w:rsidP="00000000" w:rsidRDefault="00000000" w:rsidRPr="00000000" w14:paraId="000000AF">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t>
        <w:tab/>
        <w:t xml:space="preserve">keep cheesecakes and any cakes or desserts containing fresh cream in the fridge</w:t>
      </w:r>
    </w:p>
    <w:p w:rsidR="00000000" w:rsidDel="00000000" w:rsidP="00000000" w:rsidRDefault="00000000" w:rsidRPr="00000000" w14:paraId="000000B0">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t>
        <w:tab/>
        <w:t xml:space="preserve">store cakes in a clean, sealable container, away from raw foods</w:t>
      </w:r>
    </w:p>
    <w:p w:rsidR="00000000" w:rsidDel="00000000" w:rsidP="00000000" w:rsidRDefault="00000000" w:rsidRPr="00000000" w14:paraId="000000B1">
      <w:pPr>
        <w:ind w:left="720" w:hanging="72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2">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On the day, when you bring in cakes from home or run the stall, you should:</w:t>
      </w:r>
    </w:p>
    <w:p w:rsidR="00000000" w:rsidDel="00000000" w:rsidP="00000000" w:rsidRDefault="00000000" w:rsidRPr="00000000" w14:paraId="000000B3">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t>
        <w:tab/>
        <w:t xml:space="preserve">transport cakes in a clean, sealable container</w:t>
      </w:r>
    </w:p>
    <w:p w:rsidR="00000000" w:rsidDel="00000000" w:rsidP="00000000" w:rsidRDefault="00000000" w:rsidRPr="00000000" w14:paraId="000000B4">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t>
        <w:tab/>
        <w:t xml:space="preserve">make sure that cheesecake and any cakes or desserts containing fresh cream are left out of the fridge for the shortest time possible, ideally not longer than four hours</w:t>
      </w:r>
    </w:p>
    <w:p w:rsidR="00000000" w:rsidDel="00000000" w:rsidP="00000000" w:rsidRDefault="00000000" w:rsidRPr="00000000" w14:paraId="000000B5">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t>
        <w:tab/>
        <w:t xml:space="preserve">when handling cakes use tongs or a cake slice</w:t>
      </w:r>
    </w:p>
    <w:p w:rsidR="00000000" w:rsidDel="00000000" w:rsidP="00000000" w:rsidRDefault="00000000" w:rsidRPr="00000000" w14:paraId="000000B6">
      <w:pPr>
        <w:ind w:left="720" w:hanging="72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7">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Storing cakes </w:t>
      </w:r>
    </w:p>
    <w:p w:rsidR="00000000" w:rsidDel="00000000" w:rsidP="00000000" w:rsidRDefault="00000000" w:rsidRPr="00000000" w14:paraId="000000B8">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You can keep cakes and baked goods with high sugar content in:</w:t>
      </w:r>
    </w:p>
    <w:p w:rsidR="00000000" w:rsidDel="00000000" w:rsidP="00000000" w:rsidRDefault="00000000" w:rsidRPr="00000000" w14:paraId="000000B9">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t>
        <w:tab/>
        <w:t xml:space="preserve">airtight containers - this will prevent mould growth through absorption of moisture from the atmosphere</w:t>
      </w:r>
    </w:p>
    <w:p w:rsidR="00000000" w:rsidDel="00000000" w:rsidP="00000000" w:rsidRDefault="00000000" w:rsidRPr="00000000" w14:paraId="000000BA">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t>
        <w:tab/>
        <w:t xml:space="preserve">the fridge - cakes will last for longer, but their quality may be affected </w:t>
      </w:r>
    </w:p>
    <w:p w:rsidR="00000000" w:rsidDel="00000000" w:rsidP="00000000" w:rsidRDefault="00000000" w:rsidRPr="00000000" w14:paraId="000000BB">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t>
        <w:tab/>
        <w:t xml:space="preserve">Any cakes with high moisture additions, such as cream, added after baking, should not be left at room temperature. They must be stored chilled (in the fridge) and eaten within the shelf-life of the added product.</w:t>
      </w:r>
    </w:p>
    <w:p w:rsidR="00000000" w:rsidDel="00000000" w:rsidP="00000000" w:rsidRDefault="00000000" w:rsidRPr="00000000" w14:paraId="000000BC">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t>
        <w:tab/>
        <w:t xml:space="preserve">There are some types of icing, such as ganache and buttercream, that can be kept outside the fridge. It’s best to store them somewhere cool and dry. Check the guidelines for storage of the particular icing product you will be using.</w:t>
      </w:r>
    </w:p>
    <w:p w:rsidR="00000000" w:rsidDel="00000000" w:rsidP="00000000" w:rsidRDefault="00000000" w:rsidRPr="00000000" w14:paraId="000000BD">
      <w:pPr>
        <w:ind w:left="720" w:hanging="72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E">
      <w:pPr>
        <w:ind w:left="720" w:hanging="720"/>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Using jam jars  </w:t>
      </w:r>
    </w:p>
    <w:p w:rsidR="00000000" w:rsidDel="00000000" w:rsidP="00000000" w:rsidRDefault="00000000" w:rsidRPr="00000000" w14:paraId="000000BF">
      <w:pPr>
        <w:ind w:left="720" w:hanging="720"/>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C0">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It is safe to re-use glass jam jars occasionally to supply home-made jam or chutney as long as the jars </w:t>
      </w:r>
    </w:p>
    <w:p w:rsidR="00000000" w:rsidDel="00000000" w:rsidP="00000000" w:rsidRDefault="00000000" w:rsidRPr="00000000" w14:paraId="000000C1">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are properly washed. If jam jars are re-used, they should be free from chips and cracks, and should be </w:t>
      </w:r>
    </w:p>
    <w:p w:rsidR="00000000" w:rsidDel="00000000" w:rsidP="00000000" w:rsidRDefault="00000000" w:rsidRPr="00000000" w14:paraId="000000C2">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sterilised prior to each use. Well-fitting lids will also minimise any hygiene risks to the food in the jars.</w:t>
      </w:r>
    </w:p>
    <w:p w:rsidR="00000000" w:rsidDel="00000000" w:rsidP="00000000" w:rsidRDefault="00000000" w:rsidRPr="00000000" w14:paraId="000000C3">
      <w:pPr>
        <w:ind w:left="720" w:hanging="72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4">
      <w:pPr>
        <w:ind w:left="720" w:hanging="720"/>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FOODS THAT NEED EXTRA CARE</w:t>
      </w:r>
    </w:p>
    <w:p w:rsidR="00000000" w:rsidDel="00000000" w:rsidP="00000000" w:rsidRDefault="00000000" w:rsidRPr="00000000" w14:paraId="000000C5">
      <w:pPr>
        <w:ind w:left="720" w:hanging="720"/>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C6">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Some foods need to be treated with extra care to make sure they are safe to eat.</w:t>
      </w:r>
    </w:p>
    <w:p w:rsidR="00000000" w:rsidDel="00000000" w:rsidP="00000000" w:rsidRDefault="00000000" w:rsidRPr="00000000" w14:paraId="000000C7">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Raw food is often the main source of bacteria in the kitchen.</w:t>
      </w:r>
    </w:p>
    <w:p w:rsidR="00000000" w:rsidDel="00000000" w:rsidP="00000000" w:rsidRDefault="00000000" w:rsidRPr="00000000" w14:paraId="000000C8">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You should also take care with the following foods.</w:t>
      </w:r>
    </w:p>
    <w:p w:rsidR="00000000" w:rsidDel="00000000" w:rsidP="00000000" w:rsidRDefault="00000000" w:rsidRPr="00000000" w14:paraId="000000C9">
      <w:pPr>
        <w:ind w:left="720" w:hanging="72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A">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Eggs</w:t>
      </w:r>
    </w:p>
    <w:p w:rsidR="00000000" w:rsidDel="00000000" w:rsidP="00000000" w:rsidRDefault="00000000" w:rsidRPr="00000000" w14:paraId="000000CB">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t>
        <w:tab/>
        <w:t xml:space="preserve">Cook eggs and foods containing eggs thoroughly until they are steaming hot.</w:t>
      </w:r>
    </w:p>
    <w:p w:rsidR="00000000" w:rsidDel="00000000" w:rsidP="00000000" w:rsidRDefault="00000000" w:rsidRPr="00000000" w14:paraId="000000CC">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t>
        <w:tab/>
        <w:t xml:space="preserve">Eggs can contain harmful bacteria. If you cook them thoroughly this kills any bacteria. </w:t>
      </w:r>
    </w:p>
    <w:p w:rsidR="00000000" w:rsidDel="00000000" w:rsidP="00000000" w:rsidRDefault="00000000" w:rsidRPr="00000000" w14:paraId="000000CD">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t>
        <w:tab/>
        <w:t xml:space="preserve">Use pasteurised egg (not ordinary eggs) in any food that will not be cooked, or only lightly cooked e.g. mayonnaise and mousse.</w:t>
      </w:r>
    </w:p>
    <w:p w:rsidR="00000000" w:rsidDel="00000000" w:rsidP="00000000" w:rsidRDefault="00000000" w:rsidRPr="00000000" w14:paraId="000000CE">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t>
        <w:tab/>
        <w:t xml:space="preserve">Do not use eggs after the ‘best before’ date. Make sure you rotate stock and use the oldest eggs first. Buy eggs from a reputable supplier. Store eggs in a cool, dry place.</w:t>
      </w:r>
    </w:p>
    <w:p w:rsidR="00000000" w:rsidDel="00000000" w:rsidP="00000000" w:rsidRDefault="00000000" w:rsidRPr="00000000" w14:paraId="000000CF">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t>
        <w:tab/>
        <w:t xml:space="preserve">After this date, there is a greater chance of harmful bacteria growing in the eggs.</w:t>
      </w:r>
    </w:p>
    <w:p w:rsidR="00000000" w:rsidDel="00000000" w:rsidP="00000000" w:rsidRDefault="00000000" w:rsidRPr="00000000" w14:paraId="000000D0">
      <w:pPr>
        <w:ind w:left="720" w:hanging="72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1">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Rice </w:t>
      </w:r>
    </w:p>
    <w:p w:rsidR="00000000" w:rsidDel="00000000" w:rsidP="00000000" w:rsidRDefault="00000000" w:rsidRPr="00000000" w14:paraId="000000D2">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t>
        <w:tab/>
        <w:t xml:space="preserve">When you have cooked rice, make sure you keep it hot until serving or chill it down as quickly as possible and then keep it in the fridge. You can make rice chill down more quickly by dividing it into smaller portions, spreading it out on a clean tray, or running it under cold water (make sure the water is clean and drinking quality).</w:t>
      </w:r>
    </w:p>
    <w:p w:rsidR="00000000" w:rsidDel="00000000" w:rsidP="00000000" w:rsidRDefault="00000000" w:rsidRPr="00000000" w14:paraId="000000D3">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t>
        <w:tab/>
        <w:t xml:space="preserve">Rice can contain spores of a type of harmful bacteria that may not be killed by cooking or reheating. If cooked rice is left at room temperature, spores can multiply and produce toxins that cause food poisoning. Reheating will not get rid of these</w:t>
      </w:r>
    </w:p>
    <w:p w:rsidR="00000000" w:rsidDel="00000000" w:rsidP="00000000" w:rsidRDefault="00000000" w:rsidRPr="00000000" w14:paraId="000000D4">
      <w:pPr>
        <w:ind w:left="720" w:hanging="72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5">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Pulses </w:t>
      </w:r>
    </w:p>
    <w:p w:rsidR="00000000" w:rsidDel="00000000" w:rsidP="00000000" w:rsidRDefault="00000000" w:rsidRPr="00000000" w14:paraId="000000D6">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t>
        <w:tab/>
        <w:t xml:space="preserve">Follow the instructions on the packaging on how to soak and cook dried pulses, such as beans.</w:t>
      </w:r>
    </w:p>
    <w:p w:rsidR="00000000" w:rsidDel="00000000" w:rsidP="00000000" w:rsidRDefault="00000000" w:rsidRPr="00000000" w14:paraId="000000D7">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t>
        <w:tab/>
        <w:t xml:space="preserve">Pulses can contain natural toxins that could make people ill unless they are destroyed by the proper method of soaking and cooking. Tinned pulses will have been soaked and cooked already.</w:t>
      </w:r>
    </w:p>
    <w:p w:rsidR="00000000" w:rsidDel="00000000" w:rsidP="00000000" w:rsidRDefault="00000000" w:rsidRPr="00000000" w14:paraId="000000D8">
      <w:pPr>
        <w:ind w:left="720" w:hanging="72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9">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Shellfish</w:t>
      </w:r>
    </w:p>
    <w:p w:rsidR="00000000" w:rsidDel="00000000" w:rsidP="00000000" w:rsidRDefault="00000000" w:rsidRPr="00000000" w14:paraId="000000DA">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t>
        <w:tab/>
        <w:t xml:space="preserve">Make sure you buy shellfish from a reputable supplier.  </w:t>
      </w:r>
    </w:p>
    <w:p w:rsidR="00000000" w:rsidDel="00000000" w:rsidP="00000000" w:rsidRDefault="00000000" w:rsidRPr="00000000" w14:paraId="000000DB">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t>
        <w:tab/>
        <w:t xml:space="preserve">Keep the packaging for 60 days after opening.</w:t>
      </w:r>
    </w:p>
    <w:p w:rsidR="00000000" w:rsidDel="00000000" w:rsidP="00000000" w:rsidRDefault="00000000" w:rsidRPr="00000000" w14:paraId="000000DC">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t>
        <w:tab/>
        <w:t xml:space="preserve">If you do not use a reputable supplier, you cannot be confident that shellfish have been caught and handled safely. It is a legal requirement to keep labels for 60 days to trace suppliers, if needed.</w:t>
      </w:r>
    </w:p>
    <w:p w:rsidR="00000000" w:rsidDel="00000000" w:rsidP="00000000" w:rsidRDefault="00000000" w:rsidRPr="00000000" w14:paraId="000000DD">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t>
        <w:tab/>
        <w:t xml:space="preserve">Crabs, crayfish, lobster and scallops should be prepared by someone with specialist knowledge.</w:t>
      </w:r>
    </w:p>
    <w:p w:rsidR="00000000" w:rsidDel="00000000" w:rsidP="00000000" w:rsidRDefault="00000000" w:rsidRPr="00000000" w14:paraId="000000DE">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t>
        <w:tab/>
        <w:t xml:space="preserve">Some parts of these shellfish cannot be eaten, and some are poisonous, so it is important to know how to remove these parts safely.</w:t>
      </w:r>
    </w:p>
    <w:p w:rsidR="00000000" w:rsidDel="00000000" w:rsidP="00000000" w:rsidRDefault="00000000" w:rsidRPr="00000000" w14:paraId="000000DF">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t>
        <w:tab/>
        <w:t xml:space="preserve">Shellfish such as prawns and scallops will change in colour and texture when they are cooked. For example, prawns turn from blue grey to pink and scallops become milky white and firm. Langoustines (also called scampi or Dublin Bay prawns) are pink when raw and the flesh becomes firm and pink-white when they are cooked. If you use ready-cooked (pink) prawns, serve them cold or reheat them until they are piping hot all the way through.</w:t>
      </w:r>
    </w:p>
    <w:p w:rsidR="00000000" w:rsidDel="00000000" w:rsidP="00000000" w:rsidRDefault="00000000" w:rsidRPr="00000000" w14:paraId="000000E0">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t>
        <w:tab/>
        <w:t xml:space="preserve">Before cooking mussels and clams, throw away any with open or damaged shells.</w:t>
      </w:r>
    </w:p>
    <w:p w:rsidR="00000000" w:rsidDel="00000000" w:rsidP="00000000" w:rsidRDefault="00000000" w:rsidRPr="00000000" w14:paraId="000000E1">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t>
        <w:tab/>
        <w:t xml:space="preserve">If the shell is damaged or open before cooking, the shellfish might not be safe to eat.</w:t>
      </w:r>
    </w:p>
    <w:p w:rsidR="00000000" w:rsidDel="00000000" w:rsidP="00000000" w:rsidRDefault="00000000" w:rsidRPr="00000000" w14:paraId="000000E2">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t>
        <w:tab/>
        <w:t xml:space="preserve">To check that a mussel or clam is cooked, make sure the shell is open, and that the mussel or clam has shrunk inside the shell. If the shell has not opened during cooking, throw it away.</w:t>
      </w:r>
    </w:p>
    <w:p w:rsidR="00000000" w:rsidDel="00000000" w:rsidP="00000000" w:rsidRDefault="00000000" w:rsidRPr="00000000" w14:paraId="000000E3">
      <w:pPr>
        <w:ind w:left="720" w:hanging="72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4">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Fish </w:t>
      </w:r>
    </w:p>
    <w:p w:rsidR="00000000" w:rsidDel="00000000" w:rsidP="00000000" w:rsidRDefault="00000000" w:rsidRPr="00000000" w14:paraId="000000E5">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t>
        <w:tab/>
        <w:t xml:space="preserve">Make sure you buy fish from a reputable supplier. If you buy fresh fish, make sure you store it between 0°C and 4°C. If you buy frozen fish, then keep it frozen until you are ready to use it.</w:t>
      </w:r>
    </w:p>
    <w:p w:rsidR="00000000" w:rsidDel="00000000" w:rsidP="00000000" w:rsidRDefault="00000000" w:rsidRPr="00000000" w14:paraId="000000E6">
      <w:pPr>
        <w:ind w:left="720" w:hanging="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t>
        <w:tab/>
        <w:t xml:space="preserve">Certain types of fish, such as mackerel, tuna, anchovies and herrings, can cause food poisoning if not kept at the correct temperature.</w:t>
      </w:r>
    </w:p>
    <w:p w:rsidR="00000000" w:rsidDel="00000000" w:rsidP="00000000" w:rsidRDefault="00000000" w:rsidRPr="00000000" w14:paraId="000000E7">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E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9">
      <w:pPr>
        <w:rPr/>
      </w:pPr>
      <w:r w:rsidDel="00000000" w:rsidR="00000000" w:rsidRPr="00000000">
        <w:rPr>
          <w:rtl w:val="0"/>
        </w:rPr>
      </w:r>
    </w:p>
    <w:sectPr>
      <w:pgSz w:h="15840" w:w="12240" w:orient="portrait"/>
      <w:pgMar w:bottom="1134" w:top="1134" w:left="1134" w:right="1134"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ourier New"/>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o"/>
      <w:lvlJc w:val="left"/>
      <w:pPr>
        <w:ind w:left="1440" w:hanging="360"/>
      </w:pPr>
      <w:rPr>
        <w:rFonts w:ascii="Courier New" w:cs="Courier New" w:eastAsia="Courier New" w:hAnsi="Courier New"/>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5">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before="40" w:lineRule="auto"/>
    </w:pPr>
    <w:rPr>
      <w:i w:val="1"/>
      <w:iCs w:val="1"/>
      <w:color w:val="595959"/>
    </w:rPr>
  </w:style>
  <w:style w:type="paragraph" w:styleId="Title">
    <w:name w:val="Title"/>
    <w:basedOn w:val="Normal"/>
    <w:next w:val="Normal"/>
    <w:pPr>
      <w:spacing w:after="80" w:lineRule="auto"/>
    </w:pPr>
    <w:rPr>
      <w:rFonts w:ascii="Play" w:cs="Play" w:eastAsia="Play" w:hAnsi="Play"/>
      <w:sz w:val="56"/>
      <w:szCs w:val="56"/>
    </w:rPr>
  </w:style>
  <w:style w:type="paragraph" w:styleId="Heading7">
    <w:name w:val="heading 7"/>
    <w:basedOn w:val="Normal"/>
    <w:next w:val="Normal"/>
    <w:link w:val="Heading7Char"/>
    <w:uiPriority w:val="9"/>
    <w:semiHidden w:val="1"/>
    <w:unhideWhenUsed w:val="1"/>
    <w:qFormat w:val="1"/>
    <w:rsid w:val="006156F2"/>
    <w:pPr>
      <w:keepNext w:val="1"/>
      <w:keepLines w:val="1"/>
      <w:spacing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6156F2"/>
    <w:pPr>
      <w:keepNext w:val="1"/>
      <w:keepLines w:val="1"/>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6156F2"/>
    <w:pPr>
      <w:keepNext w:val="1"/>
      <w:keepLines w:val="1"/>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6156F2"/>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rsid w:val="006156F2"/>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6156F2"/>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6156F2"/>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6156F2"/>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6156F2"/>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6156F2"/>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6156F2"/>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6156F2"/>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6156F2"/>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6156F2"/>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6156F2"/>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6156F2"/>
    <w:rPr>
      <w:i w:val="1"/>
      <w:iCs w:val="1"/>
      <w:color w:val="404040" w:themeColor="text1" w:themeTint="0000BF"/>
    </w:rPr>
  </w:style>
  <w:style w:type="paragraph" w:styleId="ListParagraph">
    <w:name w:val="List Paragraph"/>
    <w:basedOn w:val="Normal"/>
    <w:uiPriority w:val="34"/>
    <w:qFormat w:val="1"/>
    <w:rsid w:val="006156F2"/>
    <w:pPr>
      <w:ind w:left="720"/>
      <w:contextualSpacing w:val="1"/>
    </w:pPr>
  </w:style>
  <w:style w:type="character" w:styleId="IntenseEmphasis">
    <w:name w:val="Intense Emphasis"/>
    <w:basedOn w:val="DefaultParagraphFont"/>
    <w:uiPriority w:val="21"/>
    <w:qFormat w:val="1"/>
    <w:rsid w:val="006156F2"/>
    <w:rPr>
      <w:i w:val="1"/>
      <w:iCs w:val="1"/>
      <w:color w:val="0f4761" w:themeColor="accent1" w:themeShade="0000BF"/>
    </w:rPr>
  </w:style>
  <w:style w:type="paragraph" w:styleId="IntenseQuote">
    <w:name w:val="Intense Quote"/>
    <w:basedOn w:val="Normal"/>
    <w:next w:val="Normal"/>
    <w:link w:val="IntenseQuoteChar"/>
    <w:uiPriority w:val="30"/>
    <w:qFormat w:val="1"/>
    <w:rsid w:val="006156F2"/>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6156F2"/>
    <w:rPr>
      <w:i w:val="1"/>
      <w:iCs w:val="1"/>
      <w:color w:val="0f4761" w:themeColor="accent1" w:themeShade="0000BF"/>
    </w:rPr>
  </w:style>
  <w:style w:type="character" w:styleId="IntenseReference">
    <w:name w:val="Intense Reference"/>
    <w:basedOn w:val="DefaultParagraphFont"/>
    <w:uiPriority w:val="32"/>
    <w:qFormat w:val="1"/>
    <w:rsid w:val="006156F2"/>
    <w:rPr>
      <w:b w:val="1"/>
      <w:bCs w:val="1"/>
      <w:smallCaps w:val="1"/>
      <w:color w:val="0f4761" w:themeColor="accent1" w:themeShade="0000BF"/>
      <w:spacing w:val="5"/>
    </w:rPr>
  </w:style>
  <w:style w:type="paragraph" w:styleId="NormalWeb">
    <w:name w:val="Normal (Web)"/>
    <w:basedOn w:val="Normal"/>
    <w:rsid w:val="006156F2"/>
    <w:pPr>
      <w:spacing w:after="100" w:afterAutospacing="1" w:before="100" w:beforeAutospacing="1"/>
    </w:pPr>
  </w:style>
  <w:style w:type="character" w:styleId="Hyperlink">
    <w:name w:val="Hyperlink"/>
    <w:rsid w:val="006156F2"/>
    <w:rPr>
      <w:color w:val="0000ff"/>
      <w:u w:val="single"/>
    </w:rPr>
  </w:style>
  <w:style w:type="paragraph" w:styleId="Header">
    <w:name w:val="header"/>
    <w:basedOn w:val="Normal"/>
    <w:link w:val="HeaderChar1"/>
    <w:rsid w:val="006156F2"/>
    <w:pPr>
      <w:tabs>
        <w:tab w:val="center" w:pos="4320"/>
        <w:tab w:val="right" w:pos="8640"/>
      </w:tabs>
    </w:pPr>
  </w:style>
  <w:style w:type="character" w:styleId="HeaderChar" w:customStyle="1">
    <w:name w:val="Header Char"/>
    <w:basedOn w:val="DefaultParagraphFont"/>
    <w:uiPriority w:val="99"/>
    <w:semiHidden w:val="1"/>
    <w:rsid w:val="006156F2"/>
    <w:rPr>
      <w:rFonts w:ascii="Times New Roman" w:cs="Times New Roman" w:eastAsia="Times New Roman" w:hAnsi="Times New Roman"/>
      <w:kern w:val="0"/>
      <w:sz w:val="24"/>
      <w:szCs w:val="24"/>
      <w:lang w:eastAsia="en-GB"/>
    </w:rPr>
  </w:style>
  <w:style w:type="paragraph" w:styleId="BodyText">
    <w:name w:val="Body Text"/>
    <w:basedOn w:val="Normal"/>
    <w:link w:val="BodyTextChar"/>
    <w:rsid w:val="006156F2"/>
    <w:pPr>
      <w:tabs>
        <w:tab w:val="left" w:pos="3195"/>
      </w:tabs>
      <w:jc w:val="both"/>
    </w:pPr>
    <w:rPr>
      <w:rFonts w:ascii="News Gothic MT" w:hAnsi="News Gothic MT"/>
      <w:sz w:val="22"/>
      <w:lang w:eastAsia="en-US"/>
    </w:rPr>
  </w:style>
  <w:style w:type="character" w:styleId="BodyTextChar" w:customStyle="1">
    <w:name w:val="Body Text Char"/>
    <w:basedOn w:val="DefaultParagraphFont"/>
    <w:link w:val="BodyText"/>
    <w:rsid w:val="006156F2"/>
    <w:rPr>
      <w:rFonts w:ascii="News Gothic MT" w:cs="Times New Roman" w:eastAsia="Times New Roman" w:hAnsi="News Gothic MT"/>
      <w:kern w:val="0"/>
      <w:szCs w:val="24"/>
    </w:rPr>
  </w:style>
  <w:style w:type="character" w:styleId="HeaderChar1" w:customStyle="1">
    <w:name w:val="Header Char1"/>
    <w:link w:val="Header"/>
    <w:locked w:val="1"/>
    <w:rsid w:val="006156F2"/>
    <w:rPr>
      <w:rFonts w:ascii="Times New Roman" w:cs="Times New Roman" w:eastAsia="Times New Roman" w:hAnsi="Times New Roman"/>
      <w:kern w:val="0"/>
      <w:sz w:val="24"/>
      <w:szCs w:val="24"/>
      <w:lang w:eastAsia="en-GB"/>
    </w:rPr>
  </w:style>
  <w:style w:type="paragraph" w:styleId="BodyTextIndent">
    <w:name w:val="Body Text Indent"/>
    <w:basedOn w:val="Normal"/>
    <w:link w:val="BodyTextIndentChar"/>
    <w:rsid w:val="006156F2"/>
    <w:pPr>
      <w:spacing w:after="120"/>
      <w:ind w:left="283"/>
    </w:pPr>
    <w:rPr>
      <w:rFonts w:eastAsia="Calibri"/>
      <w:lang w:eastAsia="en-US"/>
    </w:rPr>
  </w:style>
  <w:style w:type="character" w:styleId="BodyTextIndentChar" w:customStyle="1">
    <w:name w:val="Body Text Indent Char"/>
    <w:basedOn w:val="DefaultParagraphFont"/>
    <w:link w:val="BodyTextIndent"/>
    <w:rsid w:val="006156F2"/>
    <w:rPr>
      <w:rFonts w:ascii="Times New Roman" w:cs="Times New Roman" w:eastAsia="Calibri" w:hAnsi="Times New Roman"/>
      <w:kern w:val="0"/>
      <w:sz w:val="24"/>
      <w:szCs w:val="24"/>
    </w:rPr>
  </w:style>
  <w:style w:type="paragraph" w:styleId="BodyTextIndent2">
    <w:name w:val="Body Text Indent 2"/>
    <w:basedOn w:val="Normal"/>
    <w:link w:val="BodyTextIndent2Char"/>
    <w:rsid w:val="006156F2"/>
    <w:pPr>
      <w:spacing w:after="120" w:line="480" w:lineRule="auto"/>
      <w:ind w:left="283"/>
    </w:pPr>
    <w:rPr>
      <w:rFonts w:eastAsia="Calibri"/>
      <w:lang w:eastAsia="en-US"/>
    </w:rPr>
  </w:style>
  <w:style w:type="character" w:styleId="BodyTextIndent2Char" w:customStyle="1">
    <w:name w:val="Body Text Indent 2 Char"/>
    <w:basedOn w:val="DefaultParagraphFont"/>
    <w:link w:val="BodyTextIndent2"/>
    <w:rsid w:val="006156F2"/>
    <w:rPr>
      <w:rFonts w:ascii="Times New Roman" w:cs="Times New Roman" w:eastAsia="Calibri" w:hAnsi="Times New Roman"/>
      <w:kern w:val="0"/>
      <w:sz w:val="24"/>
      <w:szCs w:val="24"/>
    </w:rPr>
  </w:style>
  <w:style w:type="paragraph" w:styleId="BlockText">
    <w:name w:val="Block Text"/>
    <w:basedOn w:val="Normal"/>
    <w:rsid w:val="006156F2"/>
    <w:pPr>
      <w:spacing w:after="75" w:before="45"/>
      <w:ind w:left="105" w:right="105"/>
      <w:jc w:val="both"/>
    </w:pPr>
    <w:rPr>
      <w:rFonts w:eastAsia="Calibri"/>
      <w:szCs w:val="20"/>
      <w:lang w:eastAsia="en-US"/>
    </w:r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LBCChlJkptXCgMHSCwJ5Zd6bSA==">CgMxLjAyDmguamp3aW1kYTN4Z2NjOAByITFWdmRNanVTS0V6a2ZPZWV2QkFOVWZkejN2cldNYlB5VA==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2026-09-11T12:39:00Z</dcterms:created>
  <dc:creator>Barry Taylor</dc:creator>
</cp:coreProperties>
</file>