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41892" w14:textId="77777777" w:rsidR="004B2B8A" w:rsidRDefault="004B2B8A">
      <w:pPr>
        <w:pStyle w:val="BodyText"/>
        <w:spacing w:before="6"/>
        <w:rPr>
          <w:rFonts w:ascii="Times New Roman"/>
          <w:sz w:val="21"/>
        </w:rPr>
      </w:pPr>
      <w:bookmarkStart w:id="0" w:name="_Hlk179474088"/>
      <w:bookmarkStart w:id="1" w:name="_Hlk179388295"/>
    </w:p>
    <w:p w14:paraId="6C5F53C8" w14:textId="77777777" w:rsidR="00CD4C1C" w:rsidRDefault="00446E50" w:rsidP="00CD4C1C">
      <w:pPr>
        <w:pStyle w:val="Title"/>
        <w:spacing w:before="0"/>
        <w:ind w:left="2880" w:firstLine="1590"/>
        <w:jc w:val="both"/>
        <w:rPr>
          <w:color w:val="365F91"/>
          <w:spacing w:val="-2"/>
        </w:rPr>
      </w:pPr>
      <w:r>
        <w:rPr>
          <w:noProof/>
        </w:rPr>
        <w:drawing>
          <wp:inline distT="0" distB="0" distL="0" distR="0" wp14:anchorId="35330F1A" wp14:editId="781CE2EB">
            <wp:extent cx="703827" cy="724535"/>
            <wp:effectExtent l="0" t="0" r="1270" b="0"/>
            <wp:docPr id="531611564" name="Picture 2" descr="A close-up of a stained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11564" name="Picture 2" descr="A close-up of a stained glass window&#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739410" cy="761165"/>
                    </a:xfrm>
                    <a:prstGeom prst="rect">
                      <a:avLst/>
                    </a:prstGeom>
                  </pic:spPr>
                </pic:pic>
              </a:graphicData>
            </a:graphic>
          </wp:inline>
        </w:drawing>
      </w:r>
      <w:r>
        <w:rPr>
          <w:noProof/>
          <w:color w:val="365F91"/>
        </w:rPr>
        <w:t xml:space="preserve">                                          </w:t>
      </w:r>
      <w:r>
        <w:rPr>
          <w:noProof/>
          <w:color w:val="365F91"/>
        </w:rPr>
        <w:drawing>
          <wp:inline distT="0" distB="0" distL="0" distR="0" wp14:anchorId="7F225272" wp14:editId="2CDB6776">
            <wp:extent cx="1130090" cy="619125"/>
            <wp:effectExtent l="0" t="0" r="0" b="0"/>
            <wp:docPr id="1778214856" name="Picture 3"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14856" name="Picture 3" descr="A logo for a char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2904" cy="620667"/>
                    </a:xfrm>
                    <a:prstGeom prst="rect">
                      <a:avLst/>
                    </a:prstGeom>
                  </pic:spPr>
                </pic:pic>
              </a:graphicData>
            </a:graphic>
          </wp:inline>
        </w:drawing>
      </w:r>
      <w:r>
        <w:rPr>
          <w:color w:val="365F91"/>
        </w:rPr>
        <w:t xml:space="preserve">       Church Hall </w:t>
      </w:r>
      <w:r w:rsidR="0081538E">
        <w:rPr>
          <w:color w:val="365F91"/>
        </w:rPr>
        <w:t>Hirer</w:t>
      </w:r>
      <w:r w:rsidR="0081538E">
        <w:rPr>
          <w:color w:val="365F91"/>
          <w:spacing w:val="-4"/>
        </w:rPr>
        <w:t xml:space="preserve"> </w:t>
      </w:r>
      <w:r w:rsidR="0081538E">
        <w:rPr>
          <w:color w:val="365F91"/>
        </w:rPr>
        <w:t>Safety</w:t>
      </w:r>
      <w:r w:rsidR="0081538E">
        <w:rPr>
          <w:color w:val="365F91"/>
          <w:spacing w:val="-2"/>
        </w:rPr>
        <w:t xml:space="preserve"> </w:t>
      </w:r>
      <w:r w:rsidR="0081538E">
        <w:rPr>
          <w:color w:val="365F91"/>
        </w:rPr>
        <w:t>Induction</w:t>
      </w:r>
      <w:r w:rsidR="0081538E">
        <w:rPr>
          <w:color w:val="365F91"/>
          <w:spacing w:val="-2"/>
        </w:rPr>
        <w:t xml:space="preserve"> </w:t>
      </w:r>
      <w:r w:rsidR="00CD4C1C">
        <w:rPr>
          <w:color w:val="365F91"/>
          <w:spacing w:val="-2"/>
        </w:rPr>
        <w:t>information</w:t>
      </w:r>
    </w:p>
    <w:p w14:paraId="67FF7D37" w14:textId="2B09C8BC" w:rsidR="004B2B8A" w:rsidRDefault="00CD4C1C" w:rsidP="00CD4C1C">
      <w:pPr>
        <w:pStyle w:val="Title"/>
        <w:spacing w:before="0"/>
        <w:ind w:left="0"/>
        <w:jc w:val="both"/>
      </w:pPr>
      <w:r>
        <w:rPr>
          <w:color w:val="365F91"/>
          <w:spacing w:val="-2"/>
        </w:rPr>
        <w:t xml:space="preserve">                                                  </w:t>
      </w:r>
      <w:r w:rsidRPr="00CD4C1C">
        <w:rPr>
          <w:spacing w:val="-2"/>
          <w:sz w:val="24"/>
          <w:szCs w:val="24"/>
        </w:rPr>
        <w:t xml:space="preserve"> </w:t>
      </w:r>
      <w:r w:rsidR="00FB5C68">
        <w:rPr>
          <w:spacing w:val="-2"/>
          <w:sz w:val="24"/>
          <w:szCs w:val="24"/>
        </w:rPr>
        <w:t xml:space="preserve">  </w:t>
      </w:r>
      <w:r w:rsidRPr="00CD4C1C">
        <w:rPr>
          <w:spacing w:val="-2"/>
          <w:sz w:val="24"/>
          <w:szCs w:val="24"/>
        </w:rPr>
        <w:t>(To be provided for Hirer at time of Booking)</w:t>
      </w:r>
    </w:p>
    <w:bookmarkEnd w:id="0"/>
    <w:p w14:paraId="2209F173" w14:textId="7E46758D" w:rsidR="004B2B8A" w:rsidRPr="0095707B" w:rsidRDefault="004B2B8A">
      <w:pPr>
        <w:pStyle w:val="BodyText"/>
        <w:rPr>
          <w:rFonts w:ascii="Arial" w:hAnsi="Arial" w:cs="Arial"/>
          <w:sz w:val="22"/>
          <w:szCs w:val="22"/>
        </w:rPr>
      </w:pPr>
    </w:p>
    <w:bookmarkEnd w:id="1"/>
    <w:p w14:paraId="41F0A1E1" w14:textId="41D9BC23" w:rsidR="00C240DB" w:rsidRPr="00A16CF9" w:rsidRDefault="0055734D" w:rsidP="00A16CF9">
      <w:pPr>
        <w:widowControl/>
        <w:autoSpaceDE/>
        <w:autoSpaceDN/>
        <w:spacing w:after="160" w:line="259" w:lineRule="auto"/>
        <w:ind w:left="1080"/>
        <w:contextualSpacing/>
        <w:jc w:val="center"/>
        <w:rPr>
          <w:rFonts w:ascii="Arial" w:hAnsi="Arial" w:cs="Arial"/>
          <w:b/>
          <w:bCs/>
        </w:rPr>
      </w:pPr>
      <w:r w:rsidRPr="00A16CF9">
        <w:rPr>
          <w:rFonts w:ascii="Arial" w:hAnsi="Arial" w:cs="Arial"/>
          <w:b/>
          <w:bCs/>
        </w:rPr>
        <w:t>Welcome to S</w:t>
      </w:r>
      <w:r w:rsidR="00C240DB" w:rsidRPr="00A16CF9">
        <w:rPr>
          <w:rFonts w:ascii="Arial" w:hAnsi="Arial" w:cs="Arial"/>
          <w:b/>
          <w:bCs/>
        </w:rPr>
        <w:t>t Patrick’s Church Hall</w:t>
      </w:r>
      <w:r w:rsidR="00C240DB" w:rsidRPr="00A16CF9">
        <w:rPr>
          <w:rFonts w:ascii="Arial" w:hAnsi="Arial" w:cs="Arial"/>
        </w:rPr>
        <w:t>!</w:t>
      </w:r>
    </w:p>
    <w:p w14:paraId="16F9C3B0" w14:textId="65AAE512" w:rsidR="00D51BE8" w:rsidRPr="00A16CF9" w:rsidRDefault="0055734D" w:rsidP="00A16CF9">
      <w:pPr>
        <w:widowControl/>
        <w:autoSpaceDE/>
        <w:autoSpaceDN/>
        <w:spacing w:after="160" w:line="259" w:lineRule="auto"/>
        <w:ind w:left="1080"/>
        <w:contextualSpacing/>
        <w:jc w:val="center"/>
        <w:rPr>
          <w:rFonts w:ascii="Arial" w:hAnsi="Arial" w:cs="Arial"/>
        </w:rPr>
      </w:pPr>
      <w:r w:rsidRPr="00A16CF9">
        <w:rPr>
          <w:rFonts w:ascii="Arial" w:hAnsi="Arial" w:cs="Arial"/>
        </w:rPr>
        <w:t xml:space="preserve">The Hall Manager and volunteers hope that you will find everything relating to your hiring </w:t>
      </w:r>
      <w:r w:rsidR="007810F9" w:rsidRPr="00A16CF9">
        <w:rPr>
          <w:rFonts w:ascii="Arial" w:hAnsi="Arial" w:cs="Arial"/>
        </w:rPr>
        <w:t>satisfactory</w:t>
      </w:r>
      <w:r w:rsidRPr="00A16CF9">
        <w:rPr>
          <w:rFonts w:ascii="Arial" w:hAnsi="Arial" w:cs="Arial"/>
        </w:rPr>
        <w:t>.</w:t>
      </w:r>
      <w:r w:rsidR="00C240DB" w:rsidRPr="00A16CF9">
        <w:rPr>
          <w:rFonts w:ascii="Arial" w:hAnsi="Arial" w:cs="Arial"/>
        </w:rPr>
        <w:t xml:space="preserve"> For your own comfort and safety and that of other Hall users </w:t>
      </w:r>
      <w:r w:rsidR="007810F9" w:rsidRPr="00A16CF9">
        <w:rPr>
          <w:rFonts w:ascii="Arial" w:hAnsi="Arial" w:cs="Arial"/>
        </w:rPr>
        <w:t>we would be grateful if you take</w:t>
      </w:r>
      <w:r w:rsidR="00C240DB" w:rsidRPr="00A16CF9">
        <w:rPr>
          <w:rFonts w:ascii="Arial" w:hAnsi="Arial" w:cs="Arial"/>
        </w:rPr>
        <w:t xml:space="preserve"> note</w:t>
      </w:r>
      <w:r w:rsidR="007810F9" w:rsidRPr="00A16CF9">
        <w:rPr>
          <w:rFonts w:ascii="Arial" w:hAnsi="Arial" w:cs="Arial"/>
        </w:rPr>
        <w:t xml:space="preserve"> of the information provided below.</w:t>
      </w:r>
    </w:p>
    <w:tbl>
      <w:tblPr>
        <w:tblStyle w:val="TableGrid"/>
        <w:tblW w:w="0" w:type="auto"/>
        <w:tblInd w:w="704" w:type="dxa"/>
        <w:tblLook w:val="04A0" w:firstRow="1" w:lastRow="0" w:firstColumn="1" w:lastColumn="0" w:noHBand="0" w:noVBand="1"/>
      </w:tblPr>
      <w:tblGrid>
        <w:gridCol w:w="8930"/>
      </w:tblGrid>
      <w:tr w:rsidR="00D51BE8" w:rsidRPr="00795505" w14:paraId="6751C51E" w14:textId="77777777" w:rsidTr="1C7EBE9E">
        <w:tc>
          <w:tcPr>
            <w:tcW w:w="8930" w:type="dxa"/>
          </w:tcPr>
          <w:p w14:paraId="26E6D7FD" w14:textId="3176CDFB" w:rsidR="00D51BE8" w:rsidRPr="00795505" w:rsidRDefault="00D51BE8" w:rsidP="00A16CF9">
            <w:pPr>
              <w:pStyle w:val="TableParagraph"/>
              <w:spacing w:line="268" w:lineRule="exact"/>
              <w:ind w:left="0"/>
              <w:rPr>
                <w:rFonts w:ascii="Arial" w:hAnsi="Arial" w:cs="Arial"/>
                <w:b/>
              </w:rPr>
            </w:pPr>
            <w:r w:rsidRPr="00795505">
              <w:rPr>
                <w:rFonts w:ascii="Arial" w:hAnsi="Arial" w:cs="Arial"/>
                <w:b/>
              </w:rPr>
              <w:t>Address</w:t>
            </w:r>
          </w:p>
          <w:p w14:paraId="5F565CBA" w14:textId="77777777" w:rsidR="0055734D" w:rsidRPr="00795505" w:rsidRDefault="3B0DC9AB" w:rsidP="00795505">
            <w:pPr>
              <w:pStyle w:val="BodyText"/>
              <w:rPr>
                <w:rFonts w:ascii="Arial" w:hAnsi="Arial" w:cs="Arial"/>
                <w:sz w:val="22"/>
                <w:szCs w:val="22"/>
              </w:rPr>
            </w:pPr>
            <w:r w:rsidRPr="00795505">
              <w:rPr>
                <w:rFonts w:ascii="Arial" w:hAnsi="Arial" w:cs="Arial"/>
                <w:sz w:val="22"/>
                <w:szCs w:val="22"/>
              </w:rPr>
              <w:t xml:space="preserve">St Patrick’s Church Hall, St Patrick’s Court, </w:t>
            </w:r>
            <w:proofErr w:type="spellStart"/>
            <w:r w:rsidRPr="00795505">
              <w:rPr>
                <w:rFonts w:ascii="Arial" w:hAnsi="Arial" w:cs="Arial"/>
                <w:sz w:val="22"/>
                <w:szCs w:val="22"/>
              </w:rPr>
              <w:t>Brockworth</w:t>
            </w:r>
            <w:proofErr w:type="spellEnd"/>
            <w:r w:rsidRPr="00795505">
              <w:rPr>
                <w:rFonts w:ascii="Arial" w:hAnsi="Arial" w:cs="Arial"/>
                <w:sz w:val="22"/>
                <w:szCs w:val="22"/>
              </w:rPr>
              <w:t>, GL3 4NT</w:t>
            </w:r>
          </w:p>
          <w:p w14:paraId="0822B2EC" w14:textId="77777777" w:rsidR="00795505" w:rsidRDefault="00795505" w:rsidP="00795505">
            <w:pPr>
              <w:pStyle w:val="BodyText"/>
              <w:rPr>
                <w:rFonts w:ascii="Arial" w:hAnsi="Arial" w:cs="Arial"/>
                <w:b/>
                <w:bCs/>
                <w:sz w:val="22"/>
                <w:szCs w:val="22"/>
              </w:rPr>
            </w:pPr>
          </w:p>
          <w:p w14:paraId="365A2DCB" w14:textId="4C80E6CA" w:rsidR="007810F9" w:rsidRPr="00795505" w:rsidRDefault="007810F9" w:rsidP="00795505">
            <w:pPr>
              <w:pStyle w:val="BodyText"/>
              <w:rPr>
                <w:rFonts w:ascii="Arial" w:hAnsi="Arial" w:cs="Arial"/>
                <w:b/>
                <w:bCs/>
                <w:sz w:val="22"/>
                <w:szCs w:val="22"/>
              </w:rPr>
            </w:pPr>
            <w:r w:rsidRPr="00795505">
              <w:rPr>
                <w:rFonts w:ascii="Arial" w:hAnsi="Arial" w:cs="Arial"/>
                <w:b/>
                <w:bCs/>
                <w:sz w:val="22"/>
                <w:szCs w:val="22"/>
              </w:rPr>
              <w:t>About the premises</w:t>
            </w:r>
          </w:p>
          <w:p w14:paraId="6EF1BAD2" w14:textId="590CC481" w:rsidR="0055734D" w:rsidRPr="00795505" w:rsidRDefault="007810F9" w:rsidP="00795505">
            <w:pPr>
              <w:pStyle w:val="BodyText"/>
              <w:rPr>
                <w:rFonts w:ascii="Arial" w:hAnsi="Arial" w:cs="Arial"/>
                <w:sz w:val="22"/>
                <w:szCs w:val="22"/>
              </w:rPr>
            </w:pPr>
            <w:r w:rsidRPr="00795505">
              <w:rPr>
                <w:rFonts w:ascii="Arial" w:hAnsi="Arial" w:cs="Arial"/>
                <w:sz w:val="22"/>
                <w:szCs w:val="22"/>
              </w:rPr>
              <w:t xml:space="preserve">This </w:t>
            </w:r>
            <w:r w:rsidR="0055734D" w:rsidRPr="00795505">
              <w:rPr>
                <w:rFonts w:ascii="Arial" w:hAnsi="Arial" w:cs="Arial"/>
                <w:sz w:val="22"/>
                <w:szCs w:val="22"/>
              </w:rPr>
              <w:t>comprises the Main Hall, an attached small Meeting Room, Kitchen, Toilets and Car Park. It does not include the Church, Presbytery or other grounds.</w:t>
            </w:r>
          </w:p>
          <w:p w14:paraId="53DBBD3B" w14:textId="77777777" w:rsidR="007810F9" w:rsidRPr="00795505" w:rsidRDefault="007810F9" w:rsidP="00795505">
            <w:pPr>
              <w:pStyle w:val="BodyText"/>
              <w:rPr>
                <w:rFonts w:ascii="Arial" w:hAnsi="Arial" w:cs="Arial"/>
                <w:sz w:val="22"/>
                <w:szCs w:val="22"/>
              </w:rPr>
            </w:pPr>
          </w:p>
          <w:p w14:paraId="3EBF4791" w14:textId="2A69259F" w:rsidR="007810F9" w:rsidRPr="00795505" w:rsidRDefault="007810F9" w:rsidP="00795505">
            <w:pPr>
              <w:pStyle w:val="BodyText"/>
              <w:rPr>
                <w:rFonts w:ascii="Arial" w:hAnsi="Arial" w:cs="Arial"/>
                <w:b/>
                <w:bCs/>
                <w:sz w:val="22"/>
                <w:szCs w:val="22"/>
              </w:rPr>
            </w:pPr>
            <w:r w:rsidRPr="00795505">
              <w:rPr>
                <w:rFonts w:ascii="Arial" w:hAnsi="Arial" w:cs="Arial"/>
                <w:b/>
                <w:bCs/>
                <w:sz w:val="22"/>
                <w:szCs w:val="22"/>
              </w:rPr>
              <w:t>Hall manager</w:t>
            </w:r>
          </w:p>
          <w:p w14:paraId="0ED58679" w14:textId="6A601351" w:rsidR="007810F9" w:rsidRPr="00795505" w:rsidRDefault="007810F9" w:rsidP="00795505">
            <w:pPr>
              <w:pStyle w:val="BodyText"/>
              <w:rPr>
                <w:rFonts w:ascii="Arial" w:hAnsi="Arial" w:cs="Arial"/>
                <w:sz w:val="22"/>
                <w:szCs w:val="22"/>
              </w:rPr>
            </w:pPr>
            <w:r w:rsidRPr="00795505">
              <w:rPr>
                <w:rFonts w:ascii="Arial" w:hAnsi="Arial" w:cs="Arial"/>
                <w:sz w:val="22"/>
                <w:szCs w:val="22"/>
              </w:rPr>
              <w:t>Deac</w:t>
            </w:r>
            <w:r w:rsidR="00795505">
              <w:rPr>
                <w:rFonts w:ascii="Arial" w:hAnsi="Arial" w:cs="Arial"/>
                <w:sz w:val="22"/>
                <w:szCs w:val="22"/>
              </w:rPr>
              <w:t>o</w:t>
            </w:r>
            <w:r w:rsidRPr="00795505">
              <w:rPr>
                <w:rFonts w:ascii="Arial" w:hAnsi="Arial" w:cs="Arial"/>
                <w:sz w:val="22"/>
                <w:szCs w:val="22"/>
              </w:rPr>
              <w:t xml:space="preserve">n Barry Taylor </w:t>
            </w:r>
          </w:p>
          <w:p w14:paraId="7FE82AE5" w14:textId="006C9777" w:rsidR="00D51BE8" w:rsidRPr="00795505" w:rsidRDefault="00795505" w:rsidP="00795505">
            <w:pPr>
              <w:pStyle w:val="BodyText"/>
              <w:rPr>
                <w:rFonts w:ascii="Arial" w:hAnsi="Arial" w:cs="Arial"/>
                <w:sz w:val="22"/>
                <w:szCs w:val="22"/>
              </w:rPr>
            </w:pPr>
            <w:r w:rsidRPr="00795505">
              <w:rPr>
                <w:rFonts w:ascii="Arial" w:hAnsi="Arial" w:cs="Arial"/>
                <w:b/>
                <w:bCs/>
                <w:sz w:val="22"/>
                <w:szCs w:val="22"/>
              </w:rPr>
              <w:t>Te</w:t>
            </w:r>
            <w:r w:rsidR="007810F9" w:rsidRPr="00795505">
              <w:rPr>
                <w:rFonts w:ascii="Arial" w:hAnsi="Arial" w:cs="Arial"/>
                <w:b/>
                <w:bCs/>
                <w:sz w:val="22"/>
                <w:szCs w:val="22"/>
              </w:rPr>
              <w:t xml:space="preserve">l </w:t>
            </w:r>
            <w:r w:rsidR="007810F9" w:rsidRPr="00795505">
              <w:rPr>
                <w:rFonts w:ascii="Arial" w:hAnsi="Arial" w:cs="Arial"/>
                <w:sz w:val="22"/>
                <w:szCs w:val="22"/>
              </w:rPr>
              <w:t xml:space="preserve">           </w:t>
            </w:r>
            <w:r w:rsidR="007810F9" w:rsidRPr="00795505">
              <w:rPr>
                <w:rFonts w:ascii="Arial" w:hAnsi="Arial" w:cs="Arial"/>
                <w:b/>
                <w:bCs/>
                <w:sz w:val="22"/>
                <w:szCs w:val="22"/>
              </w:rPr>
              <w:t>email</w:t>
            </w:r>
            <w:r w:rsidR="007810F9" w:rsidRPr="00795505">
              <w:rPr>
                <w:rFonts w:ascii="Arial" w:hAnsi="Arial" w:cs="Arial"/>
                <w:sz w:val="22"/>
                <w:szCs w:val="22"/>
              </w:rPr>
              <w:t xml:space="preserve">: </w:t>
            </w:r>
          </w:p>
          <w:p w14:paraId="2D01CB67" w14:textId="77777777" w:rsidR="00D51BE8" w:rsidRPr="00795505" w:rsidRDefault="00D51BE8" w:rsidP="00795505">
            <w:pPr>
              <w:pStyle w:val="BodyText"/>
              <w:rPr>
                <w:rFonts w:ascii="Arial" w:hAnsi="Arial" w:cs="Arial"/>
                <w:sz w:val="22"/>
                <w:szCs w:val="22"/>
              </w:rPr>
            </w:pPr>
          </w:p>
          <w:p w14:paraId="6FE60B70" w14:textId="00F8D098" w:rsidR="00D51BE8" w:rsidRPr="00795505" w:rsidRDefault="00D51BE8" w:rsidP="00795505">
            <w:pPr>
              <w:pStyle w:val="BodyText"/>
              <w:rPr>
                <w:rFonts w:ascii="Arial" w:hAnsi="Arial" w:cs="Arial"/>
                <w:sz w:val="22"/>
                <w:szCs w:val="22"/>
              </w:rPr>
            </w:pPr>
          </w:p>
        </w:tc>
      </w:tr>
    </w:tbl>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0"/>
      </w:tblGrid>
      <w:tr w:rsidR="00CD4C1C" w:rsidRPr="00795505" w14:paraId="1491AA25" w14:textId="77777777" w:rsidTr="00CD4C1C">
        <w:trPr>
          <w:cantSplit/>
          <w:trHeight w:val="976"/>
          <w:tblHeader/>
        </w:trPr>
        <w:tc>
          <w:tcPr>
            <w:tcW w:w="8930" w:type="dxa"/>
            <w:shd w:val="clear" w:color="auto" w:fill="DEEAF6"/>
          </w:tcPr>
          <w:p w14:paraId="466DB850" w14:textId="77777777" w:rsidR="00CD4C1C" w:rsidRPr="00795505" w:rsidRDefault="00CD4C1C" w:rsidP="00795505">
            <w:pPr>
              <w:pStyle w:val="TableParagraph"/>
              <w:spacing w:line="268" w:lineRule="exact"/>
              <w:rPr>
                <w:rFonts w:ascii="Arial" w:hAnsi="Arial" w:cs="Arial"/>
                <w:b/>
              </w:rPr>
            </w:pPr>
            <w:r w:rsidRPr="00795505">
              <w:rPr>
                <w:rFonts w:ascii="Arial" w:hAnsi="Arial" w:cs="Arial"/>
                <w:b/>
              </w:rPr>
              <w:t>Safety</w:t>
            </w:r>
            <w:r w:rsidRPr="00795505">
              <w:rPr>
                <w:rFonts w:ascii="Arial" w:hAnsi="Arial" w:cs="Arial"/>
                <w:b/>
                <w:spacing w:val="-1"/>
              </w:rPr>
              <w:t xml:space="preserve"> </w:t>
            </w:r>
            <w:r w:rsidRPr="00795505">
              <w:rPr>
                <w:rFonts w:ascii="Arial" w:hAnsi="Arial" w:cs="Arial"/>
                <w:b/>
              </w:rPr>
              <w:t>Item</w:t>
            </w:r>
          </w:p>
        </w:tc>
      </w:tr>
      <w:tr w:rsidR="00CD4C1C" w:rsidRPr="00795505" w14:paraId="16B626D0" w14:textId="77777777" w:rsidTr="00CD4C1C">
        <w:trPr>
          <w:trHeight w:val="510"/>
        </w:trPr>
        <w:tc>
          <w:tcPr>
            <w:tcW w:w="8930" w:type="dxa"/>
          </w:tcPr>
          <w:p w14:paraId="33390C3C" w14:textId="77777777" w:rsidR="00CD4C1C" w:rsidRPr="00795505" w:rsidRDefault="00CD4C1C" w:rsidP="00795505">
            <w:pPr>
              <w:pStyle w:val="TableParagraph"/>
              <w:spacing w:line="268" w:lineRule="exact"/>
              <w:rPr>
                <w:rFonts w:ascii="Arial" w:hAnsi="Arial" w:cs="Arial"/>
                <w:b/>
              </w:rPr>
            </w:pPr>
            <w:r w:rsidRPr="00795505">
              <w:rPr>
                <w:rFonts w:ascii="Arial" w:hAnsi="Arial" w:cs="Arial"/>
                <w:b/>
              </w:rPr>
              <w:t>Opening Up</w:t>
            </w:r>
          </w:p>
          <w:p w14:paraId="3355AC07" w14:textId="77777777" w:rsidR="00CD4C1C" w:rsidRPr="00795505" w:rsidRDefault="00CD4C1C" w:rsidP="00795505">
            <w:pPr>
              <w:pStyle w:val="TableParagraph"/>
              <w:numPr>
                <w:ilvl w:val="0"/>
                <w:numId w:val="22"/>
              </w:numPr>
              <w:spacing w:line="223" w:lineRule="exact"/>
              <w:rPr>
                <w:rFonts w:ascii="Arial" w:hAnsi="Arial" w:cs="Arial"/>
              </w:rPr>
            </w:pPr>
            <w:r w:rsidRPr="00795505">
              <w:rPr>
                <w:rFonts w:ascii="Arial" w:hAnsi="Arial" w:cs="Arial"/>
              </w:rPr>
              <w:t xml:space="preserve">To gain access to the premises enter via the church car park. Use the code provided at the time of booking to open the key box found on the wall outside the entrance to the Hall. </w:t>
            </w:r>
          </w:p>
          <w:p w14:paraId="4C3295F2" w14:textId="77777777" w:rsidR="00CD4C1C" w:rsidRPr="00795505" w:rsidRDefault="00CD4C1C" w:rsidP="00795505">
            <w:pPr>
              <w:pStyle w:val="TableParagraph"/>
              <w:spacing w:line="223" w:lineRule="exact"/>
              <w:ind w:left="720"/>
              <w:rPr>
                <w:rFonts w:ascii="Arial" w:hAnsi="Arial" w:cs="Arial"/>
              </w:rPr>
            </w:pPr>
          </w:p>
          <w:p w14:paraId="1E492148" w14:textId="484FF4A9" w:rsidR="00CD4C1C" w:rsidRPr="00795505" w:rsidRDefault="00CD4C1C" w:rsidP="00795505">
            <w:pPr>
              <w:pStyle w:val="TableParagraph"/>
              <w:numPr>
                <w:ilvl w:val="0"/>
                <w:numId w:val="22"/>
              </w:numPr>
              <w:spacing w:line="223" w:lineRule="exact"/>
              <w:rPr>
                <w:rFonts w:ascii="Arial" w:hAnsi="Arial" w:cs="Arial"/>
              </w:rPr>
            </w:pPr>
            <w:r w:rsidRPr="00795505">
              <w:rPr>
                <w:rFonts w:ascii="Arial" w:hAnsi="Arial" w:cs="Arial"/>
              </w:rPr>
              <w:t xml:space="preserve">We recommended that that the main access doors to the premises are kept locked during your event to enhance your security and that of your guests. </w:t>
            </w:r>
          </w:p>
          <w:p w14:paraId="71CDF3C2" w14:textId="77777777" w:rsidR="00CD4C1C" w:rsidRPr="00795505" w:rsidRDefault="00CD4C1C" w:rsidP="00795505">
            <w:pPr>
              <w:pStyle w:val="ListParagraph"/>
              <w:rPr>
                <w:rFonts w:ascii="Arial" w:hAnsi="Arial" w:cs="Arial"/>
              </w:rPr>
            </w:pPr>
          </w:p>
          <w:p w14:paraId="1A89A955" w14:textId="77777777" w:rsidR="00CD4C1C" w:rsidRPr="00795505" w:rsidRDefault="00CD4C1C" w:rsidP="00795505">
            <w:pPr>
              <w:pStyle w:val="TableParagraph"/>
              <w:numPr>
                <w:ilvl w:val="0"/>
                <w:numId w:val="22"/>
              </w:numPr>
              <w:spacing w:line="223" w:lineRule="exact"/>
              <w:rPr>
                <w:rFonts w:ascii="Arial" w:hAnsi="Arial" w:cs="Arial"/>
              </w:rPr>
            </w:pPr>
            <w:r w:rsidRPr="00795505">
              <w:rPr>
                <w:rFonts w:ascii="Arial" w:hAnsi="Arial" w:cs="Arial"/>
              </w:rPr>
              <w:t xml:space="preserve">To conserve energy please consider opening window blinds to allow natural daylight to illuminate hall. </w:t>
            </w:r>
          </w:p>
          <w:p w14:paraId="23F3B705" w14:textId="77777777" w:rsidR="00CD4C1C" w:rsidRPr="00795505" w:rsidRDefault="00CD4C1C" w:rsidP="00795505">
            <w:pPr>
              <w:pStyle w:val="ListParagraph"/>
              <w:rPr>
                <w:rFonts w:ascii="Arial" w:hAnsi="Arial" w:cs="Arial"/>
              </w:rPr>
            </w:pPr>
          </w:p>
          <w:p w14:paraId="2A7D641E" w14:textId="21A1E620" w:rsidR="00CD4C1C" w:rsidRPr="00795505" w:rsidRDefault="00CD4C1C" w:rsidP="00795505">
            <w:pPr>
              <w:pStyle w:val="TableParagraph"/>
              <w:numPr>
                <w:ilvl w:val="0"/>
                <w:numId w:val="22"/>
              </w:numPr>
              <w:spacing w:line="223" w:lineRule="exact"/>
              <w:rPr>
                <w:rFonts w:ascii="Arial" w:hAnsi="Arial" w:cs="Arial"/>
                <w:i/>
                <w:iCs/>
              </w:rPr>
            </w:pPr>
            <w:r w:rsidRPr="00795505">
              <w:rPr>
                <w:rFonts w:ascii="Arial" w:hAnsi="Arial" w:cs="Arial"/>
              </w:rPr>
              <w:t>Radiator heating will be provided when outside temperatures drop below 15 degrees centigrade and may be adjusted by turning the radiator thermostats up or down; Please return to the original setting before leaving.</w:t>
            </w:r>
            <w:r w:rsidRPr="00795505">
              <w:rPr>
                <w:rFonts w:ascii="Arial" w:hAnsi="Arial" w:cs="Arial"/>
                <w:i/>
                <w:iCs/>
              </w:rPr>
              <w:t xml:space="preserve"> </w:t>
            </w:r>
            <w:r w:rsidRPr="00795505">
              <w:rPr>
                <w:rFonts w:ascii="Arial" w:hAnsi="Arial" w:cs="Arial"/>
              </w:rPr>
              <w:t>Portable electric heaters are available in the small meeting room should additional or alternative heating be required.</w:t>
            </w:r>
          </w:p>
          <w:p w14:paraId="6D870143" w14:textId="77777777" w:rsidR="00CD4C1C" w:rsidRPr="00795505" w:rsidRDefault="00CD4C1C" w:rsidP="00795505">
            <w:pPr>
              <w:pStyle w:val="ListParagraph"/>
              <w:rPr>
                <w:rFonts w:ascii="Arial" w:hAnsi="Arial" w:cs="Arial"/>
                <w:i/>
                <w:iCs/>
              </w:rPr>
            </w:pPr>
          </w:p>
          <w:p w14:paraId="3E93EA73" w14:textId="150A1142" w:rsidR="00CD4C1C" w:rsidRPr="00795505" w:rsidRDefault="00CD4C1C" w:rsidP="00795505">
            <w:pPr>
              <w:pStyle w:val="TableParagraph"/>
              <w:widowControl/>
              <w:numPr>
                <w:ilvl w:val="0"/>
                <w:numId w:val="22"/>
              </w:numPr>
              <w:autoSpaceDE/>
              <w:autoSpaceDN/>
              <w:spacing w:after="160" w:line="259" w:lineRule="auto"/>
              <w:contextualSpacing/>
              <w:rPr>
                <w:rFonts w:ascii="Arial" w:hAnsi="Arial" w:cs="Arial"/>
              </w:rPr>
            </w:pPr>
            <w:r w:rsidRPr="00795505">
              <w:rPr>
                <w:rFonts w:ascii="Arial" w:hAnsi="Arial" w:cs="Arial"/>
              </w:rPr>
              <w:t xml:space="preserve"> Please note animals are not permitted on the premises (except for assistance </w:t>
            </w:r>
            <w:r w:rsidR="00155787">
              <w:rPr>
                <w:rFonts w:ascii="Arial" w:hAnsi="Arial" w:cs="Arial"/>
              </w:rPr>
              <w:t>dogs</w:t>
            </w:r>
            <w:r w:rsidRPr="00795505">
              <w:rPr>
                <w:rFonts w:ascii="Arial" w:hAnsi="Arial" w:cs="Arial"/>
              </w:rPr>
              <w:t xml:space="preserve">). </w:t>
            </w:r>
          </w:p>
          <w:p w14:paraId="2E971584" w14:textId="59A6958D" w:rsidR="00CD4C1C" w:rsidRPr="00795505" w:rsidRDefault="00CD4C1C" w:rsidP="00795505">
            <w:pPr>
              <w:pStyle w:val="TableParagraph"/>
              <w:spacing w:line="223" w:lineRule="exact"/>
              <w:rPr>
                <w:rFonts w:ascii="Arial" w:hAnsi="Arial" w:cs="Arial"/>
                <w:i/>
                <w:iCs/>
              </w:rPr>
            </w:pPr>
          </w:p>
        </w:tc>
      </w:tr>
      <w:tr w:rsidR="00CD4C1C" w:rsidRPr="00795505" w14:paraId="1D1FC7E1" w14:textId="77777777" w:rsidTr="00CD4C1C">
        <w:trPr>
          <w:trHeight w:val="510"/>
        </w:trPr>
        <w:tc>
          <w:tcPr>
            <w:tcW w:w="8930" w:type="dxa"/>
          </w:tcPr>
          <w:p w14:paraId="55BAB8BC" w14:textId="77777777" w:rsidR="00CD4C1C" w:rsidRPr="00795505" w:rsidRDefault="00CD4C1C" w:rsidP="00795505">
            <w:pPr>
              <w:pStyle w:val="TableParagraph"/>
              <w:spacing w:line="262" w:lineRule="exact"/>
              <w:rPr>
                <w:rFonts w:ascii="Arial" w:hAnsi="Arial" w:cs="Arial"/>
                <w:b/>
              </w:rPr>
            </w:pPr>
            <w:r w:rsidRPr="00795505">
              <w:rPr>
                <w:rFonts w:ascii="Arial" w:hAnsi="Arial" w:cs="Arial"/>
                <w:b/>
              </w:rPr>
              <w:t>Parking</w:t>
            </w:r>
            <w:r w:rsidRPr="00795505">
              <w:rPr>
                <w:rFonts w:ascii="Arial" w:hAnsi="Arial" w:cs="Arial"/>
                <w:b/>
                <w:spacing w:val="-1"/>
              </w:rPr>
              <w:t xml:space="preserve"> </w:t>
            </w:r>
            <w:r w:rsidRPr="00795505">
              <w:rPr>
                <w:rFonts w:ascii="Arial" w:hAnsi="Arial" w:cs="Arial"/>
                <w:b/>
              </w:rPr>
              <w:t>and</w:t>
            </w:r>
            <w:r w:rsidRPr="00795505">
              <w:rPr>
                <w:rFonts w:ascii="Arial" w:hAnsi="Arial" w:cs="Arial"/>
                <w:b/>
                <w:spacing w:val="-2"/>
              </w:rPr>
              <w:t xml:space="preserve"> </w:t>
            </w:r>
            <w:r w:rsidRPr="00795505">
              <w:rPr>
                <w:rFonts w:ascii="Arial" w:hAnsi="Arial" w:cs="Arial"/>
                <w:b/>
              </w:rPr>
              <w:t>access</w:t>
            </w:r>
          </w:p>
          <w:p w14:paraId="774DE63A" w14:textId="77777777" w:rsidR="00CD4C1C" w:rsidRPr="00795505" w:rsidRDefault="00CD4C1C" w:rsidP="00795505">
            <w:pPr>
              <w:pStyle w:val="ListParagraph"/>
              <w:widowControl/>
              <w:numPr>
                <w:ilvl w:val="0"/>
                <w:numId w:val="22"/>
              </w:numPr>
              <w:suppressAutoHyphens/>
              <w:autoSpaceDE/>
              <w:autoSpaceDN/>
              <w:ind w:right="573"/>
              <w:rPr>
                <w:rFonts w:ascii="Arial" w:hAnsi="Arial" w:cs="Arial"/>
              </w:rPr>
            </w:pPr>
            <w:r w:rsidRPr="00795505">
              <w:rPr>
                <w:rFonts w:ascii="Arial" w:hAnsi="Arial" w:cs="Arial"/>
              </w:rPr>
              <w:t xml:space="preserve">The car parking area and path outside the church hall are to be used for parking and access only. </w:t>
            </w:r>
          </w:p>
          <w:p w14:paraId="33E372D0" w14:textId="1AAEA32B" w:rsidR="00CD4C1C" w:rsidRPr="00795505" w:rsidRDefault="00CD4C1C" w:rsidP="00795505">
            <w:pPr>
              <w:pStyle w:val="ListParagraph"/>
              <w:widowControl/>
              <w:numPr>
                <w:ilvl w:val="0"/>
                <w:numId w:val="22"/>
              </w:numPr>
              <w:suppressAutoHyphens/>
              <w:autoSpaceDE/>
              <w:autoSpaceDN/>
              <w:ind w:right="573"/>
              <w:rPr>
                <w:rFonts w:ascii="Arial" w:hAnsi="Arial" w:cs="Arial"/>
              </w:rPr>
            </w:pPr>
            <w:r w:rsidRPr="00795505">
              <w:rPr>
                <w:rFonts w:ascii="Arial" w:hAnsi="Arial" w:cs="Arial"/>
              </w:rPr>
              <w:t>Light switches for the car park are found on the left-hand corridor wall as you enter the premises.</w:t>
            </w:r>
          </w:p>
          <w:p w14:paraId="389B2A27" w14:textId="77777777" w:rsidR="00CD4C1C" w:rsidRPr="00795505" w:rsidRDefault="00CD4C1C" w:rsidP="00795505">
            <w:pPr>
              <w:pStyle w:val="ListParagraph"/>
              <w:widowControl/>
              <w:suppressAutoHyphens/>
              <w:autoSpaceDE/>
              <w:autoSpaceDN/>
              <w:ind w:left="720" w:right="573"/>
              <w:rPr>
                <w:rFonts w:ascii="Arial" w:hAnsi="Arial" w:cs="Arial"/>
              </w:rPr>
            </w:pPr>
          </w:p>
          <w:p w14:paraId="49DD9B63" w14:textId="77777777" w:rsidR="00CD4C1C" w:rsidRPr="00795505" w:rsidRDefault="00CD4C1C" w:rsidP="00795505">
            <w:pPr>
              <w:pStyle w:val="ListParagraph"/>
              <w:widowControl/>
              <w:numPr>
                <w:ilvl w:val="0"/>
                <w:numId w:val="22"/>
              </w:numPr>
              <w:suppressAutoHyphens/>
              <w:autoSpaceDE/>
              <w:autoSpaceDN/>
              <w:ind w:right="573"/>
              <w:rPr>
                <w:rFonts w:ascii="Arial" w:hAnsi="Arial" w:cs="Arial"/>
              </w:rPr>
            </w:pPr>
            <w:r w:rsidRPr="00795505">
              <w:rPr>
                <w:rFonts w:ascii="Arial" w:hAnsi="Arial" w:cs="Arial"/>
              </w:rPr>
              <w:lastRenderedPageBreak/>
              <w:t xml:space="preserve">There is sufficient parking space for approximately 45 cars; the 4 yellow bays near to the entrance are for the use of disabled drivers only. Parking is not permitted outside of the marked bays. </w:t>
            </w:r>
          </w:p>
          <w:p w14:paraId="559F094B" w14:textId="77777777" w:rsidR="00CD4C1C" w:rsidRPr="00795505" w:rsidRDefault="00CD4C1C" w:rsidP="00795505">
            <w:pPr>
              <w:pStyle w:val="ListParagraph"/>
              <w:rPr>
                <w:rFonts w:ascii="Arial" w:hAnsi="Arial" w:cs="Arial"/>
              </w:rPr>
            </w:pPr>
          </w:p>
          <w:p w14:paraId="55F156F6" w14:textId="21172322" w:rsidR="00CD4C1C" w:rsidRPr="00795505" w:rsidRDefault="00CD4C1C" w:rsidP="00795505">
            <w:pPr>
              <w:pStyle w:val="ListParagraph"/>
              <w:widowControl/>
              <w:numPr>
                <w:ilvl w:val="0"/>
                <w:numId w:val="22"/>
              </w:numPr>
              <w:suppressAutoHyphens/>
              <w:autoSpaceDE/>
              <w:autoSpaceDN/>
              <w:ind w:right="573"/>
              <w:rPr>
                <w:rFonts w:ascii="Arial" w:hAnsi="Arial" w:cs="Arial"/>
              </w:rPr>
            </w:pPr>
            <w:r w:rsidRPr="00795505">
              <w:rPr>
                <w:rFonts w:ascii="Arial" w:hAnsi="Arial" w:cs="Arial"/>
              </w:rPr>
              <w:t>We would ask you to be respectful of other drivers, including our neighbours and visitors to the adjacent houses when approaching and leaving the car park.</w:t>
            </w:r>
          </w:p>
          <w:p w14:paraId="0BC7E880" w14:textId="77777777" w:rsidR="00CD4C1C" w:rsidRPr="00795505" w:rsidRDefault="00CD4C1C" w:rsidP="00795505">
            <w:pPr>
              <w:pStyle w:val="TableParagraph"/>
              <w:spacing w:line="268" w:lineRule="exact"/>
              <w:rPr>
                <w:rFonts w:ascii="Arial" w:hAnsi="Arial" w:cs="Arial"/>
                <w:b/>
              </w:rPr>
            </w:pPr>
          </w:p>
        </w:tc>
      </w:tr>
      <w:tr w:rsidR="00CD4C1C" w:rsidRPr="00795505" w14:paraId="629F75D0" w14:textId="77777777" w:rsidTr="00CD4C1C">
        <w:trPr>
          <w:trHeight w:val="510"/>
        </w:trPr>
        <w:tc>
          <w:tcPr>
            <w:tcW w:w="8930" w:type="dxa"/>
          </w:tcPr>
          <w:p w14:paraId="1B860B03" w14:textId="45345FC1" w:rsidR="00CD4C1C" w:rsidRPr="00795505" w:rsidRDefault="00CD4C1C" w:rsidP="00795505">
            <w:pPr>
              <w:pStyle w:val="TableParagraph"/>
              <w:spacing w:line="268" w:lineRule="exact"/>
              <w:rPr>
                <w:rFonts w:ascii="Arial" w:hAnsi="Arial" w:cs="Arial"/>
                <w:b/>
                <w:bCs/>
              </w:rPr>
            </w:pPr>
            <w:r w:rsidRPr="00795505">
              <w:rPr>
                <w:rFonts w:ascii="Arial" w:hAnsi="Arial" w:cs="Arial"/>
                <w:b/>
                <w:bCs/>
              </w:rPr>
              <w:lastRenderedPageBreak/>
              <w:t>Setting Up</w:t>
            </w:r>
            <w:r w:rsidRPr="00795505">
              <w:rPr>
                <w:rFonts w:ascii="Arial" w:hAnsi="Arial" w:cs="Arial"/>
                <w:b/>
                <w:bCs/>
                <w:spacing w:val="-2"/>
              </w:rPr>
              <w:t xml:space="preserve"> </w:t>
            </w:r>
            <w:r w:rsidRPr="00795505">
              <w:rPr>
                <w:rFonts w:ascii="Arial" w:hAnsi="Arial" w:cs="Arial"/>
                <w:b/>
                <w:bCs/>
              </w:rPr>
              <w:t xml:space="preserve"> </w:t>
            </w:r>
          </w:p>
          <w:p w14:paraId="006136F4" w14:textId="34E490A4" w:rsidR="00CD4C1C" w:rsidRPr="00795505" w:rsidRDefault="00CD4C1C" w:rsidP="00795505">
            <w:pPr>
              <w:pStyle w:val="TableParagraph"/>
              <w:numPr>
                <w:ilvl w:val="0"/>
                <w:numId w:val="22"/>
              </w:numPr>
              <w:spacing w:line="268" w:lineRule="exact"/>
              <w:rPr>
                <w:rFonts w:ascii="Arial" w:hAnsi="Arial" w:cs="Arial"/>
              </w:rPr>
            </w:pPr>
            <w:r w:rsidRPr="00795505">
              <w:rPr>
                <w:rFonts w:ascii="Arial" w:hAnsi="Arial" w:cs="Arial"/>
              </w:rPr>
              <w:t>The hall has 14 tables (seating 4 each) and 100 chairs for your use. The fold up tables in the storeroom are not to be used by hirers use unless previously agreed with hall manager.</w:t>
            </w:r>
          </w:p>
          <w:p w14:paraId="7B5C1D4C" w14:textId="77777777" w:rsidR="00CD4C1C" w:rsidRPr="00795505" w:rsidRDefault="00CD4C1C" w:rsidP="00795505">
            <w:pPr>
              <w:pStyle w:val="TableParagraph"/>
              <w:spacing w:line="268" w:lineRule="exact"/>
              <w:ind w:left="827"/>
              <w:rPr>
                <w:rFonts w:ascii="Arial" w:hAnsi="Arial" w:cs="Arial"/>
              </w:rPr>
            </w:pPr>
          </w:p>
          <w:p w14:paraId="2C85DF58" w14:textId="1E222D20" w:rsidR="00CD4C1C" w:rsidRPr="00795505" w:rsidRDefault="00CD4C1C" w:rsidP="00795505">
            <w:pPr>
              <w:pStyle w:val="TableParagraph"/>
              <w:numPr>
                <w:ilvl w:val="0"/>
                <w:numId w:val="22"/>
              </w:numPr>
              <w:spacing w:line="268" w:lineRule="exact"/>
              <w:rPr>
                <w:rFonts w:ascii="Arial" w:hAnsi="Arial" w:cs="Arial"/>
              </w:rPr>
            </w:pPr>
            <w:r w:rsidRPr="00795505">
              <w:rPr>
                <w:rFonts w:ascii="Arial" w:hAnsi="Arial" w:cs="Arial"/>
              </w:rPr>
              <w:t xml:space="preserve">The meeting room has one table seating 6 and 14 chairs. The organ in the meeting room and any materials stored in the meeting room cupboards are for parishioners’ use only. </w:t>
            </w:r>
          </w:p>
          <w:p w14:paraId="2DA69548" w14:textId="77777777" w:rsidR="00CD4C1C" w:rsidRPr="00795505" w:rsidRDefault="00CD4C1C" w:rsidP="00795505">
            <w:pPr>
              <w:pStyle w:val="ListParagraph"/>
              <w:rPr>
                <w:rFonts w:ascii="Arial" w:hAnsi="Arial" w:cs="Arial"/>
              </w:rPr>
            </w:pPr>
          </w:p>
          <w:p w14:paraId="6F2E1A70" w14:textId="5408937C" w:rsidR="00CD4C1C" w:rsidRPr="00795505" w:rsidRDefault="00CD4C1C" w:rsidP="00795505">
            <w:pPr>
              <w:pStyle w:val="TableParagraph"/>
              <w:numPr>
                <w:ilvl w:val="0"/>
                <w:numId w:val="22"/>
              </w:numPr>
              <w:spacing w:line="268" w:lineRule="exact"/>
              <w:rPr>
                <w:rFonts w:ascii="Arial" w:hAnsi="Arial" w:cs="Arial"/>
              </w:rPr>
            </w:pPr>
            <w:r w:rsidRPr="00795505">
              <w:rPr>
                <w:rFonts w:ascii="Arial" w:hAnsi="Arial" w:cs="Arial"/>
              </w:rPr>
              <w:t>Hirers are responsible for setting up tables and chairs in their preferred configuration.</w:t>
            </w:r>
            <w:r w:rsidRPr="00795505">
              <w:rPr>
                <w:rFonts w:ascii="Arial" w:hAnsi="Arial" w:cs="Arial"/>
                <w:i/>
                <w:iCs/>
              </w:rPr>
              <w:t xml:space="preserve"> </w:t>
            </w:r>
            <w:r w:rsidRPr="00795505">
              <w:rPr>
                <w:rFonts w:ascii="Arial" w:hAnsi="Arial" w:cs="Arial"/>
              </w:rPr>
              <w:t>Please use the chair trolly in the storeroom at end of the hall if you wish to move stacks of chairs.</w:t>
            </w:r>
          </w:p>
          <w:p w14:paraId="44799B55" w14:textId="77777777" w:rsidR="00CD4C1C" w:rsidRPr="00795505" w:rsidRDefault="00CD4C1C" w:rsidP="00795505">
            <w:pPr>
              <w:pStyle w:val="ListParagraph"/>
              <w:rPr>
                <w:rFonts w:ascii="Arial" w:hAnsi="Arial" w:cs="Arial"/>
              </w:rPr>
            </w:pPr>
          </w:p>
          <w:p w14:paraId="4052D31B" w14:textId="4C9B27F3" w:rsidR="00CD4C1C" w:rsidRPr="00795505" w:rsidRDefault="00CD4C1C" w:rsidP="00795505">
            <w:pPr>
              <w:pStyle w:val="TableParagraph"/>
              <w:numPr>
                <w:ilvl w:val="0"/>
                <w:numId w:val="22"/>
              </w:numPr>
              <w:spacing w:line="268" w:lineRule="exact"/>
              <w:rPr>
                <w:rFonts w:ascii="Arial" w:hAnsi="Arial" w:cs="Arial"/>
              </w:rPr>
            </w:pPr>
            <w:r w:rsidRPr="00795505">
              <w:rPr>
                <w:rFonts w:ascii="Arial" w:hAnsi="Arial" w:cs="Arial"/>
              </w:rPr>
              <w:t>Glitter, confetti, “silly string” or foam may not be used on the premises. Blue-tac (or similar) or adhesive tape of any kind must not be used to attach decorations or pictures to the walls. Bouncy castles and other similar soft play equipment may not be used in the hall.</w:t>
            </w:r>
          </w:p>
          <w:p w14:paraId="559088B8" w14:textId="77777777" w:rsidR="00CD4C1C" w:rsidRPr="00795505" w:rsidRDefault="00CD4C1C" w:rsidP="00795505">
            <w:pPr>
              <w:pStyle w:val="ListParagraph"/>
              <w:rPr>
                <w:rFonts w:ascii="Arial" w:hAnsi="Arial" w:cs="Arial"/>
              </w:rPr>
            </w:pPr>
          </w:p>
          <w:p w14:paraId="14066D01" w14:textId="0ACB6C40" w:rsidR="00CD4C1C" w:rsidRPr="00795505" w:rsidRDefault="00CD4C1C" w:rsidP="00795505">
            <w:pPr>
              <w:pStyle w:val="TableParagraph"/>
              <w:numPr>
                <w:ilvl w:val="0"/>
                <w:numId w:val="22"/>
              </w:numPr>
              <w:spacing w:line="268" w:lineRule="exact"/>
              <w:rPr>
                <w:rFonts w:ascii="Arial" w:hAnsi="Arial" w:cs="Arial"/>
              </w:rPr>
            </w:pPr>
            <w:r w:rsidRPr="00795505">
              <w:rPr>
                <w:rFonts w:ascii="Arial" w:hAnsi="Arial" w:cs="Arial"/>
              </w:rPr>
              <w:t>Keep all fire exits, escape routes, fire extinguishers and safety signs clear of obstructions.</w:t>
            </w:r>
          </w:p>
          <w:p w14:paraId="2742D59A" w14:textId="77777777" w:rsidR="00CD4C1C" w:rsidRPr="00795505" w:rsidRDefault="00CD4C1C" w:rsidP="00795505">
            <w:pPr>
              <w:pStyle w:val="ListParagraph"/>
              <w:rPr>
                <w:rFonts w:ascii="Arial" w:hAnsi="Arial" w:cs="Arial"/>
              </w:rPr>
            </w:pPr>
          </w:p>
          <w:p w14:paraId="2865AFE5" w14:textId="2A30A495" w:rsidR="00CD4C1C" w:rsidRPr="00795505" w:rsidRDefault="00CD4C1C" w:rsidP="00795505">
            <w:pPr>
              <w:pStyle w:val="ListParagraph"/>
              <w:numPr>
                <w:ilvl w:val="0"/>
                <w:numId w:val="22"/>
              </w:numPr>
              <w:rPr>
                <w:rFonts w:ascii="Arial" w:hAnsi="Arial" w:cs="Arial"/>
                <w:spacing w:val="-1"/>
              </w:rPr>
            </w:pPr>
            <w:r w:rsidRPr="00795505">
              <w:rPr>
                <w:rFonts w:ascii="Arial" w:hAnsi="Arial" w:cs="Arial"/>
              </w:rPr>
              <w:t>Avoid trailing</w:t>
            </w:r>
            <w:r w:rsidRPr="00795505">
              <w:rPr>
                <w:rFonts w:ascii="Arial" w:hAnsi="Arial" w:cs="Arial"/>
                <w:spacing w:val="1"/>
              </w:rPr>
              <w:t xml:space="preserve"> </w:t>
            </w:r>
            <w:r w:rsidRPr="00795505">
              <w:rPr>
                <w:rFonts w:ascii="Arial" w:hAnsi="Arial" w:cs="Arial"/>
              </w:rPr>
              <w:t>cables</w:t>
            </w:r>
            <w:r w:rsidRPr="00795505">
              <w:rPr>
                <w:rFonts w:ascii="Arial" w:hAnsi="Arial" w:cs="Arial"/>
                <w:spacing w:val="-1"/>
              </w:rPr>
              <w:t xml:space="preserve"> especially if using an extension lead. Do not use multi-socket adapters.</w:t>
            </w:r>
          </w:p>
          <w:p w14:paraId="123D17AD" w14:textId="77777777" w:rsidR="00CD4C1C" w:rsidRPr="00795505" w:rsidRDefault="00CD4C1C" w:rsidP="00795505">
            <w:pPr>
              <w:pStyle w:val="ListParagraph"/>
              <w:rPr>
                <w:rFonts w:ascii="Arial" w:hAnsi="Arial" w:cs="Arial"/>
                <w:spacing w:val="-1"/>
              </w:rPr>
            </w:pPr>
          </w:p>
          <w:p w14:paraId="0C75637D" w14:textId="76E96F4D" w:rsidR="00CD4C1C" w:rsidRPr="00795505" w:rsidRDefault="00CD4C1C" w:rsidP="00795505">
            <w:pPr>
              <w:pStyle w:val="TableParagraph"/>
              <w:widowControl/>
              <w:numPr>
                <w:ilvl w:val="0"/>
                <w:numId w:val="22"/>
              </w:numPr>
              <w:autoSpaceDE/>
              <w:autoSpaceDN/>
              <w:spacing w:after="160" w:line="259" w:lineRule="auto"/>
              <w:contextualSpacing/>
              <w:rPr>
                <w:rFonts w:ascii="Arial" w:hAnsi="Arial" w:cs="Arial"/>
              </w:rPr>
            </w:pPr>
            <w:r w:rsidRPr="00795505">
              <w:rPr>
                <w:rFonts w:ascii="Arial" w:hAnsi="Arial" w:cs="Arial"/>
              </w:rPr>
              <w:t>If you are bringing electrical items onto the premises, please ensure they are in a safe working condition and cables and plugs are not showing any signs of wear. Plugs should show evidence of a successful PAT test within the past year.</w:t>
            </w:r>
          </w:p>
          <w:p w14:paraId="67AF1FFE" w14:textId="016488A0"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b/>
              </w:rPr>
            </w:pPr>
            <w:r w:rsidRPr="00795505">
              <w:rPr>
                <w:rFonts w:ascii="Arial" w:hAnsi="Arial" w:cs="Arial"/>
              </w:rPr>
              <w:t>There is no Wi-Fi access in the building; phones, tablets and laptops will need to function using your own mobile data.</w:t>
            </w:r>
          </w:p>
        </w:tc>
      </w:tr>
      <w:tr w:rsidR="00CD4C1C" w:rsidRPr="00795505" w14:paraId="69CA030E" w14:textId="77777777" w:rsidTr="00CD4C1C">
        <w:trPr>
          <w:trHeight w:val="1271"/>
        </w:trPr>
        <w:tc>
          <w:tcPr>
            <w:tcW w:w="8930" w:type="dxa"/>
          </w:tcPr>
          <w:p w14:paraId="0BD2EDCC" w14:textId="41D6C889" w:rsidR="00CD4C1C" w:rsidRPr="00795505" w:rsidRDefault="00CD4C1C" w:rsidP="00795505">
            <w:pPr>
              <w:pStyle w:val="TableParagraph"/>
              <w:spacing w:line="268" w:lineRule="exact"/>
              <w:rPr>
                <w:rFonts w:ascii="Arial" w:hAnsi="Arial" w:cs="Arial"/>
                <w:b/>
                <w:bCs/>
              </w:rPr>
            </w:pPr>
            <w:r w:rsidRPr="00795505">
              <w:rPr>
                <w:rFonts w:ascii="Arial" w:hAnsi="Arial" w:cs="Arial"/>
                <w:b/>
                <w:bCs/>
              </w:rPr>
              <w:t>Fire</w:t>
            </w:r>
            <w:r w:rsidRPr="00795505">
              <w:rPr>
                <w:rFonts w:ascii="Arial" w:hAnsi="Arial" w:cs="Arial"/>
                <w:b/>
                <w:bCs/>
                <w:spacing w:val="-4"/>
              </w:rPr>
              <w:t xml:space="preserve"> </w:t>
            </w:r>
            <w:r w:rsidRPr="00795505">
              <w:rPr>
                <w:rFonts w:ascii="Arial" w:hAnsi="Arial" w:cs="Arial"/>
                <w:b/>
                <w:bCs/>
              </w:rPr>
              <w:t>Procedure</w:t>
            </w:r>
          </w:p>
          <w:p w14:paraId="40B0E467" w14:textId="4A273736" w:rsidR="00CD4C1C" w:rsidRPr="00795505" w:rsidRDefault="00CD4C1C" w:rsidP="00795505">
            <w:pPr>
              <w:pStyle w:val="TableParagraph"/>
              <w:numPr>
                <w:ilvl w:val="0"/>
                <w:numId w:val="22"/>
              </w:numPr>
              <w:spacing w:line="268" w:lineRule="exact"/>
              <w:rPr>
                <w:rFonts w:ascii="Arial" w:hAnsi="Arial" w:cs="Arial"/>
              </w:rPr>
            </w:pPr>
            <w:r w:rsidRPr="00795505">
              <w:rPr>
                <w:rFonts w:ascii="Arial" w:hAnsi="Arial" w:cs="Arial"/>
              </w:rPr>
              <w:t>To ensure emergency escape routes are adequate the maximum number of persons permitted in the hall at any one time is 1</w:t>
            </w:r>
            <w:r w:rsidR="00263F65">
              <w:rPr>
                <w:rFonts w:ascii="Arial" w:hAnsi="Arial" w:cs="Arial"/>
              </w:rPr>
              <w:t>50</w:t>
            </w:r>
            <w:r w:rsidRPr="00795505">
              <w:rPr>
                <w:rFonts w:ascii="Arial" w:hAnsi="Arial" w:cs="Arial"/>
              </w:rPr>
              <w:t>.</w:t>
            </w:r>
          </w:p>
          <w:p w14:paraId="2D4FEFAE" w14:textId="569A8709" w:rsidR="00CD4C1C" w:rsidRPr="00795505" w:rsidRDefault="00CD4C1C" w:rsidP="00795505">
            <w:pPr>
              <w:pStyle w:val="TableParagraph"/>
              <w:spacing w:line="268" w:lineRule="exact"/>
              <w:ind w:firstLine="60"/>
              <w:rPr>
                <w:rFonts w:ascii="Arial" w:hAnsi="Arial" w:cs="Arial"/>
                <w:b/>
                <w:bCs/>
              </w:rPr>
            </w:pPr>
          </w:p>
          <w:p w14:paraId="6BA5A399" w14:textId="768A6D42"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rPr>
            </w:pPr>
            <w:r w:rsidRPr="00795505">
              <w:rPr>
                <w:rFonts w:ascii="Arial" w:hAnsi="Arial" w:cs="Arial"/>
              </w:rPr>
              <w:t>On arrival at the Hall please ensure that everyone in your group is aware of the Emergency Exits and the Fire Procedure displayed near exits.</w:t>
            </w:r>
          </w:p>
          <w:p w14:paraId="2CDD896A" w14:textId="77777777" w:rsidR="00CD4C1C" w:rsidRPr="00795505" w:rsidRDefault="00CD4C1C" w:rsidP="00795505">
            <w:pPr>
              <w:pStyle w:val="ListParagraph"/>
              <w:widowControl/>
              <w:autoSpaceDE/>
              <w:autoSpaceDN/>
              <w:spacing w:after="160" w:line="259" w:lineRule="auto"/>
              <w:ind w:left="720"/>
              <w:contextualSpacing/>
              <w:rPr>
                <w:rFonts w:ascii="Arial" w:hAnsi="Arial" w:cs="Arial"/>
              </w:rPr>
            </w:pPr>
          </w:p>
          <w:p w14:paraId="0F398A1A" w14:textId="579C93C3"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rPr>
            </w:pPr>
            <w:r w:rsidRPr="00795505">
              <w:rPr>
                <w:rFonts w:ascii="Arial" w:hAnsi="Arial" w:cs="Arial"/>
              </w:rPr>
              <w:t>The doors to the Main Church at the end of the entrance corridor are kept locked when the church is not in use and there is no exit through the church or via the enclosed toilet corridor. Fire exits are located at the far end of the hall on the right-hand side and through the main entrance to the building where you came in. Do not wedge any of the fire doors open.</w:t>
            </w:r>
          </w:p>
          <w:p w14:paraId="64945694" w14:textId="77777777" w:rsidR="00CD4C1C" w:rsidRPr="00795505" w:rsidRDefault="00CD4C1C" w:rsidP="00795505">
            <w:pPr>
              <w:pStyle w:val="ListParagraph"/>
              <w:rPr>
                <w:rFonts w:ascii="Arial" w:hAnsi="Arial" w:cs="Arial"/>
              </w:rPr>
            </w:pPr>
          </w:p>
          <w:p w14:paraId="6BD6649E" w14:textId="5D5AAB02"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rPr>
            </w:pPr>
            <w:r w:rsidRPr="00795505">
              <w:rPr>
                <w:rFonts w:ascii="Arial" w:hAnsi="Arial" w:cs="Arial"/>
              </w:rPr>
              <w:t>Fire alarms</w:t>
            </w:r>
            <w:r w:rsidR="00155787">
              <w:rPr>
                <w:rFonts w:ascii="Arial" w:hAnsi="Arial" w:cs="Arial"/>
              </w:rPr>
              <w:t xml:space="preserve"> are raised by breaking the glass fronted red alarm points</w:t>
            </w:r>
            <w:r w:rsidRPr="00795505">
              <w:rPr>
                <w:rFonts w:ascii="Arial" w:hAnsi="Arial" w:cs="Arial"/>
              </w:rPr>
              <w:t xml:space="preserve"> situated </w:t>
            </w:r>
            <w:r w:rsidR="00155787">
              <w:rPr>
                <w:rFonts w:ascii="Arial" w:hAnsi="Arial" w:cs="Arial"/>
              </w:rPr>
              <w:t>next to the emergency fire exit i</w:t>
            </w:r>
            <w:r w:rsidRPr="00795505">
              <w:rPr>
                <w:rFonts w:ascii="Arial" w:hAnsi="Arial" w:cs="Arial"/>
              </w:rPr>
              <w:t xml:space="preserve">n the </w:t>
            </w:r>
            <w:r w:rsidR="00263F65" w:rsidRPr="00795505">
              <w:rPr>
                <w:rFonts w:ascii="Arial" w:hAnsi="Arial" w:cs="Arial"/>
              </w:rPr>
              <w:t xml:space="preserve">Hall </w:t>
            </w:r>
            <w:r w:rsidR="00263F65" w:rsidRPr="00263F65">
              <w:rPr>
                <w:rFonts w:ascii="Arial" w:hAnsi="Arial" w:cs="Arial"/>
              </w:rPr>
              <w:t>and</w:t>
            </w:r>
            <w:r w:rsidRPr="00795505">
              <w:rPr>
                <w:rFonts w:ascii="Arial" w:hAnsi="Arial" w:cs="Arial"/>
              </w:rPr>
              <w:t xml:space="preserve"> </w:t>
            </w:r>
            <w:r w:rsidR="00155787">
              <w:rPr>
                <w:rFonts w:ascii="Arial" w:hAnsi="Arial" w:cs="Arial"/>
              </w:rPr>
              <w:t>i</w:t>
            </w:r>
            <w:r w:rsidRPr="00795505">
              <w:rPr>
                <w:rFonts w:ascii="Arial" w:hAnsi="Arial" w:cs="Arial"/>
              </w:rPr>
              <w:t xml:space="preserve">n the entrance corridor next to the main doors. </w:t>
            </w:r>
          </w:p>
          <w:p w14:paraId="1ADF037A" w14:textId="77777777" w:rsidR="00CD4C1C" w:rsidRPr="00795505" w:rsidRDefault="00CD4C1C" w:rsidP="00795505">
            <w:pPr>
              <w:pStyle w:val="ListParagraph"/>
              <w:rPr>
                <w:rFonts w:ascii="Arial" w:hAnsi="Arial" w:cs="Arial"/>
              </w:rPr>
            </w:pPr>
          </w:p>
          <w:p w14:paraId="454CC45A" w14:textId="77777777" w:rsidR="00CD4C1C" w:rsidRPr="00795505" w:rsidRDefault="00CD4C1C" w:rsidP="00795505">
            <w:pPr>
              <w:pStyle w:val="ListParagraph"/>
              <w:widowControl/>
              <w:numPr>
                <w:ilvl w:val="0"/>
                <w:numId w:val="22"/>
              </w:numPr>
              <w:autoSpaceDE/>
              <w:autoSpaceDN/>
              <w:spacing w:after="160" w:line="268" w:lineRule="exact"/>
              <w:contextualSpacing/>
              <w:rPr>
                <w:rFonts w:ascii="Arial" w:hAnsi="Arial" w:cs="Arial"/>
                <w:b/>
                <w:bCs/>
              </w:rPr>
            </w:pPr>
            <w:r w:rsidRPr="00795505">
              <w:rPr>
                <w:rFonts w:ascii="Arial" w:hAnsi="Arial" w:cs="Arial"/>
                <w:b/>
                <w:bCs/>
              </w:rPr>
              <w:t>Smoking is not permitted on any part of the Premises.</w:t>
            </w:r>
          </w:p>
          <w:p w14:paraId="2D158F68" w14:textId="77777777" w:rsidR="00CD4C1C" w:rsidRPr="00795505" w:rsidRDefault="00CD4C1C" w:rsidP="00795505">
            <w:pPr>
              <w:pStyle w:val="ListParagraph"/>
              <w:rPr>
                <w:rFonts w:ascii="Arial" w:hAnsi="Arial" w:cs="Arial"/>
                <w:b/>
                <w:bCs/>
              </w:rPr>
            </w:pPr>
          </w:p>
          <w:p w14:paraId="73058BC8" w14:textId="390E3FA4" w:rsidR="00CD4C1C" w:rsidRPr="00795505" w:rsidRDefault="00CD4C1C" w:rsidP="00795505">
            <w:pPr>
              <w:pStyle w:val="ListParagraph"/>
              <w:widowControl/>
              <w:numPr>
                <w:ilvl w:val="0"/>
                <w:numId w:val="22"/>
              </w:numPr>
              <w:autoSpaceDE/>
              <w:autoSpaceDN/>
              <w:spacing w:after="160" w:line="268" w:lineRule="exact"/>
              <w:contextualSpacing/>
              <w:rPr>
                <w:rFonts w:ascii="Arial" w:hAnsi="Arial" w:cs="Arial"/>
              </w:rPr>
            </w:pPr>
            <w:r w:rsidRPr="00795505">
              <w:rPr>
                <w:rFonts w:ascii="Arial" w:hAnsi="Arial" w:cs="Arial"/>
              </w:rPr>
              <w:t xml:space="preserve">See our </w:t>
            </w:r>
            <w:r w:rsidRPr="00795505">
              <w:rPr>
                <w:rFonts w:ascii="Arial" w:hAnsi="Arial" w:cs="Arial"/>
                <w:b/>
                <w:bCs/>
              </w:rPr>
              <w:t>Fire Safety Policy</w:t>
            </w:r>
            <w:r w:rsidRPr="00795505">
              <w:rPr>
                <w:rFonts w:ascii="Arial" w:hAnsi="Arial" w:cs="Arial"/>
              </w:rPr>
              <w:t xml:space="preserve"> </w:t>
            </w:r>
            <w:r>
              <w:rPr>
                <w:rFonts w:ascii="Arial" w:hAnsi="Arial" w:cs="Arial"/>
              </w:rPr>
              <w:t xml:space="preserve">and </w:t>
            </w:r>
            <w:r w:rsidRPr="00CD4C1C">
              <w:rPr>
                <w:rFonts w:ascii="Arial" w:hAnsi="Arial" w:cs="Arial"/>
                <w:b/>
                <w:bCs/>
              </w:rPr>
              <w:t>Emergency Evacuation Plan</w:t>
            </w:r>
            <w:r>
              <w:rPr>
                <w:rFonts w:ascii="Arial" w:hAnsi="Arial" w:cs="Arial"/>
              </w:rPr>
              <w:t xml:space="preserve"> </w:t>
            </w:r>
            <w:r w:rsidRPr="00795505">
              <w:rPr>
                <w:rFonts w:ascii="Arial" w:hAnsi="Arial" w:cs="Arial"/>
              </w:rPr>
              <w:t>on noticeboard in corridor outside hall for further information.</w:t>
            </w:r>
          </w:p>
          <w:p w14:paraId="42BDD069" w14:textId="3A3A7F2E" w:rsidR="00CD4C1C" w:rsidRPr="00795505" w:rsidRDefault="00CD4C1C" w:rsidP="00795505">
            <w:pPr>
              <w:pStyle w:val="TableParagraph"/>
              <w:spacing w:line="268" w:lineRule="exact"/>
              <w:rPr>
                <w:rFonts w:ascii="Arial" w:hAnsi="Arial" w:cs="Arial"/>
                <w:b/>
                <w:bCs/>
                <w:i/>
                <w:iCs/>
              </w:rPr>
            </w:pPr>
          </w:p>
        </w:tc>
      </w:tr>
      <w:tr w:rsidR="00CD4C1C" w:rsidRPr="00795505" w14:paraId="05367718" w14:textId="77777777" w:rsidTr="00CD4C1C">
        <w:trPr>
          <w:trHeight w:val="1271"/>
        </w:trPr>
        <w:tc>
          <w:tcPr>
            <w:tcW w:w="8930" w:type="dxa"/>
          </w:tcPr>
          <w:p w14:paraId="03E38C06" w14:textId="77308BE7" w:rsidR="00CD4C1C" w:rsidRPr="00795505" w:rsidRDefault="00CD4C1C" w:rsidP="00795505">
            <w:pPr>
              <w:pStyle w:val="TableParagraph"/>
              <w:spacing w:line="268" w:lineRule="exact"/>
              <w:rPr>
                <w:rFonts w:ascii="Arial" w:hAnsi="Arial" w:cs="Arial"/>
                <w:b/>
                <w:bCs/>
              </w:rPr>
            </w:pPr>
            <w:r w:rsidRPr="00795505">
              <w:rPr>
                <w:rFonts w:ascii="Arial" w:hAnsi="Arial" w:cs="Arial"/>
                <w:b/>
                <w:bCs/>
              </w:rPr>
              <w:lastRenderedPageBreak/>
              <w:t>Arrangements</w:t>
            </w:r>
            <w:r w:rsidRPr="00795505">
              <w:rPr>
                <w:rFonts w:ascii="Arial" w:hAnsi="Arial" w:cs="Arial"/>
                <w:b/>
                <w:bCs/>
                <w:spacing w:val="-1"/>
              </w:rPr>
              <w:t xml:space="preserve"> </w:t>
            </w:r>
            <w:r w:rsidRPr="00795505">
              <w:rPr>
                <w:rFonts w:ascii="Arial" w:hAnsi="Arial" w:cs="Arial"/>
                <w:b/>
                <w:bCs/>
              </w:rPr>
              <w:t>for</w:t>
            </w:r>
            <w:r w:rsidRPr="00795505">
              <w:rPr>
                <w:rFonts w:ascii="Arial" w:hAnsi="Arial" w:cs="Arial"/>
                <w:b/>
                <w:bCs/>
                <w:spacing w:val="-4"/>
              </w:rPr>
              <w:t xml:space="preserve"> </w:t>
            </w:r>
            <w:r w:rsidRPr="00795505">
              <w:rPr>
                <w:rFonts w:ascii="Arial" w:hAnsi="Arial" w:cs="Arial"/>
                <w:b/>
                <w:bCs/>
              </w:rPr>
              <w:t>disabled</w:t>
            </w:r>
            <w:r w:rsidRPr="00795505">
              <w:rPr>
                <w:rFonts w:ascii="Arial" w:hAnsi="Arial" w:cs="Arial"/>
                <w:b/>
                <w:bCs/>
                <w:spacing w:val="-5"/>
              </w:rPr>
              <w:t xml:space="preserve"> </w:t>
            </w:r>
            <w:r w:rsidRPr="00795505">
              <w:rPr>
                <w:rFonts w:ascii="Arial" w:hAnsi="Arial" w:cs="Arial"/>
                <w:b/>
                <w:bCs/>
              </w:rPr>
              <w:t>people</w:t>
            </w:r>
          </w:p>
          <w:p w14:paraId="0C89D1FC" w14:textId="714DC086" w:rsidR="00CD4C1C" w:rsidRPr="00795505" w:rsidRDefault="00CD4C1C" w:rsidP="00795505">
            <w:pPr>
              <w:pStyle w:val="TableParagraph"/>
              <w:numPr>
                <w:ilvl w:val="0"/>
                <w:numId w:val="22"/>
              </w:numPr>
              <w:spacing w:line="268" w:lineRule="exact"/>
              <w:rPr>
                <w:rFonts w:ascii="Arial" w:hAnsi="Arial" w:cs="Arial"/>
              </w:rPr>
            </w:pPr>
            <w:r w:rsidRPr="00795505">
              <w:rPr>
                <w:rFonts w:ascii="Arial" w:hAnsi="Arial" w:cs="Arial"/>
              </w:rPr>
              <w:t>Marked parking bays are available near to the entrance to the premises for the use of disabled visitors.</w:t>
            </w:r>
          </w:p>
          <w:p w14:paraId="736E13E7" w14:textId="77777777" w:rsidR="00CD4C1C" w:rsidRPr="00795505" w:rsidRDefault="00CD4C1C" w:rsidP="00795505">
            <w:pPr>
              <w:pStyle w:val="TableParagraph"/>
              <w:spacing w:line="268" w:lineRule="exact"/>
              <w:ind w:left="827"/>
              <w:rPr>
                <w:rFonts w:ascii="Arial" w:hAnsi="Arial" w:cs="Arial"/>
              </w:rPr>
            </w:pPr>
          </w:p>
          <w:p w14:paraId="0F433F97" w14:textId="0DA59835" w:rsidR="00CD4C1C" w:rsidRPr="00795505" w:rsidRDefault="00CD4C1C" w:rsidP="00795505">
            <w:pPr>
              <w:pStyle w:val="TableParagraph"/>
              <w:numPr>
                <w:ilvl w:val="0"/>
                <w:numId w:val="22"/>
              </w:numPr>
              <w:spacing w:line="268" w:lineRule="exact"/>
              <w:rPr>
                <w:rFonts w:ascii="Arial" w:hAnsi="Arial" w:cs="Arial"/>
              </w:rPr>
            </w:pPr>
            <w:r w:rsidRPr="00795505">
              <w:rPr>
                <w:rFonts w:ascii="Arial" w:hAnsi="Arial" w:cs="Arial"/>
              </w:rPr>
              <w:t>All doorways are sufficiently wide to accommodate wheelchairs.</w:t>
            </w:r>
          </w:p>
          <w:p w14:paraId="3CA0B271" w14:textId="77777777" w:rsidR="00CD4C1C" w:rsidRPr="00795505" w:rsidRDefault="00CD4C1C" w:rsidP="00795505">
            <w:pPr>
              <w:pStyle w:val="ListParagraph"/>
              <w:rPr>
                <w:rFonts w:ascii="Arial" w:hAnsi="Arial" w:cs="Arial"/>
              </w:rPr>
            </w:pPr>
          </w:p>
          <w:p w14:paraId="2AA86160" w14:textId="798076F1" w:rsidR="00CD4C1C" w:rsidRPr="00795505" w:rsidRDefault="00CD4C1C" w:rsidP="00795505">
            <w:pPr>
              <w:pStyle w:val="TableParagraph"/>
              <w:numPr>
                <w:ilvl w:val="0"/>
                <w:numId w:val="22"/>
              </w:numPr>
              <w:spacing w:line="268" w:lineRule="exact"/>
              <w:rPr>
                <w:rFonts w:ascii="Arial" w:hAnsi="Arial" w:cs="Arial"/>
              </w:rPr>
            </w:pPr>
            <w:r w:rsidRPr="00795505">
              <w:rPr>
                <w:rFonts w:ascii="Arial" w:hAnsi="Arial" w:cs="Arial"/>
              </w:rPr>
              <w:t>There are no steps on any part of the premises; a paved ramp is in place leading out from the hall’s emergency exit.</w:t>
            </w:r>
          </w:p>
          <w:p w14:paraId="18E2C73D" w14:textId="77777777" w:rsidR="00CD4C1C" w:rsidRPr="00795505" w:rsidRDefault="00CD4C1C" w:rsidP="00795505">
            <w:pPr>
              <w:pStyle w:val="ListParagraph"/>
              <w:rPr>
                <w:rFonts w:ascii="Arial" w:hAnsi="Arial" w:cs="Arial"/>
              </w:rPr>
            </w:pPr>
          </w:p>
          <w:p w14:paraId="2F85CB69" w14:textId="1BB735DF" w:rsidR="00CD4C1C" w:rsidRPr="00795505" w:rsidRDefault="00CD4C1C" w:rsidP="00795505">
            <w:pPr>
              <w:pStyle w:val="TableParagraph"/>
              <w:numPr>
                <w:ilvl w:val="0"/>
                <w:numId w:val="22"/>
              </w:numPr>
              <w:spacing w:line="268" w:lineRule="exact"/>
              <w:rPr>
                <w:rFonts w:ascii="Arial" w:hAnsi="Arial" w:cs="Arial"/>
              </w:rPr>
            </w:pPr>
            <w:r w:rsidRPr="00795505">
              <w:rPr>
                <w:rFonts w:ascii="Arial" w:hAnsi="Arial" w:cs="Arial"/>
              </w:rPr>
              <w:t>A disabled toilet is available.</w:t>
            </w:r>
          </w:p>
          <w:p w14:paraId="4DE4AF50" w14:textId="77777777" w:rsidR="00CD4C1C" w:rsidRPr="00795505" w:rsidRDefault="00CD4C1C" w:rsidP="00795505">
            <w:pPr>
              <w:pStyle w:val="ListParagraph"/>
              <w:rPr>
                <w:rFonts w:ascii="Arial" w:hAnsi="Arial" w:cs="Arial"/>
              </w:rPr>
            </w:pPr>
          </w:p>
          <w:p w14:paraId="3635B0E1" w14:textId="5ABB3040" w:rsidR="00CD4C1C" w:rsidRPr="00795505" w:rsidRDefault="00CD4C1C" w:rsidP="00795505">
            <w:pPr>
              <w:pStyle w:val="TableParagraph"/>
              <w:numPr>
                <w:ilvl w:val="0"/>
                <w:numId w:val="22"/>
              </w:numPr>
              <w:spacing w:line="268" w:lineRule="exact"/>
              <w:rPr>
                <w:rFonts w:ascii="Arial" w:hAnsi="Arial" w:cs="Arial"/>
              </w:rPr>
            </w:pPr>
            <w:r w:rsidRPr="00795505">
              <w:rPr>
                <w:rFonts w:ascii="Arial" w:hAnsi="Arial" w:cs="Arial"/>
              </w:rPr>
              <w:t>Emergency lighting marks exit points.</w:t>
            </w:r>
          </w:p>
          <w:p w14:paraId="6763C8CD" w14:textId="1472900E" w:rsidR="00CD4C1C" w:rsidRPr="00795505" w:rsidRDefault="00CD4C1C" w:rsidP="00795505">
            <w:pPr>
              <w:pStyle w:val="TableParagraph"/>
              <w:ind w:right="197"/>
              <w:rPr>
                <w:rFonts w:ascii="Arial" w:hAnsi="Arial" w:cs="Arial"/>
                <w:b/>
                <w:bCs/>
              </w:rPr>
            </w:pPr>
          </w:p>
        </w:tc>
      </w:tr>
      <w:tr w:rsidR="00CD4C1C" w:rsidRPr="00795505" w14:paraId="7875057C" w14:textId="77777777" w:rsidTr="00CD4C1C">
        <w:trPr>
          <w:trHeight w:val="1271"/>
        </w:trPr>
        <w:tc>
          <w:tcPr>
            <w:tcW w:w="8930" w:type="dxa"/>
          </w:tcPr>
          <w:p w14:paraId="4D8FE713" w14:textId="58624FFE" w:rsidR="00CD4C1C" w:rsidRPr="00795505" w:rsidRDefault="00CD4C1C" w:rsidP="00795505">
            <w:pPr>
              <w:pStyle w:val="TableParagraph"/>
              <w:spacing w:line="268" w:lineRule="exact"/>
              <w:rPr>
                <w:rFonts w:ascii="Arial" w:hAnsi="Arial" w:cs="Arial"/>
                <w:b/>
                <w:bCs/>
              </w:rPr>
            </w:pPr>
            <w:r w:rsidRPr="00795505">
              <w:rPr>
                <w:rFonts w:ascii="Arial" w:hAnsi="Arial" w:cs="Arial"/>
                <w:b/>
                <w:bCs/>
              </w:rPr>
              <w:t>Catering</w:t>
            </w:r>
          </w:p>
          <w:p w14:paraId="52811AA5" w14:textId="472C7F13"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rPr>
            </w:pPr>
            <w:r w:rsidRPr="00795505">
              <w:rPr>
                <w:rFonts w:ascii="Arial" w:hAnsi="Arial" w:cs="Arial"/>
              </w:rPr>
              <w:t xml:space="preserve">The kitchen adjacent to the hall is available for making hot drinks and unwrapping pre-prepared snacks; it is not suitable for the preparation of hot food. </w:t>
            </w:r>
          </w:p>
          <w:p w14:paraId="73731AF6" w14:textId="77777777" w:rsidR="00CD4C1C" w:rsidRPr="00795505" w:rsidRDefault="00CD4C1C" w:rsidP="00795505">
            <w:pPr>
              <w:pStyle w:val="ListParagraph"/>
              <w:widowControl/>
              <w:autoSpaceDE/>
              <w:autoSpaceDN/>
              <w:spacing w:after="160" w:line="259" w:lineRule="auto"/>
              <w:ind w:left="1080"/>
              <w:contextualSpacing/>
              <w:rPr>
                <w:rFonts w:ascii="Arial" w:hAnsi="Arial" w:cs="Arial"/>
              </w:rPr>
            </w:pPr>
          </w:p>
          <w:p w14:paraId="353E4AAE" w14:textId="169C1214"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rPr>
            </w:pPr>
            <w:r w:rsidRPr="00795505">
              <w:rPr>
                <w:rFonts w:ascii="Arial" w:hAnsi="Arial" w:cs="Arial"/>
              </w:rPr>
              <w:t>The hot water urns take about 30 min</w:t>
            </w:r>
            <w:r w:rsidR="00155787">
              <w:rPr>
                <w:rFonts w:ascii="Arial" w:hAnsi="Arial" w:cs="Arial"/>
              </w:rPr>
              <w:t>utes</w:t>
            </w:r>
            <w:r w:rsidRPr="00795505">
              <w:rPr>
                <w:rFonts w:ascii="Arial" w:hAnsi="Arial" w:cs="Arial"/>
              </w:rPr>
              <w:t xml:space="preserve"> to reach temperature. Please read the guidance provided prior to use and ensure that they are sufficiently filled before turning on and emptied (if sufficiently cool to be safe) before leaving. </w:t>
            </w:r>
            <w:r w:rsidR="00155787">
              <w:rPr>
                <w:rFonts w:ascii="Arial" w:hAnsi="Arial" w:cs="Arial"/>
              </w:rPr>
              <w:t>Two</w:t>
            </w:r>
            <w:r w:rsidRPr="00795505">
              <w:rPr>
                <w:rFonts w:ascii="Arial" w:hAnsi="Arial" w:cs="Arial"/>
              </w:rPr>
              <w:t xml:space="preserve"> domestic kettles are available for heating smaller quantities of water.</w:t>
            </w:r>
          </w:p>
          <w:p w14:paraId="12ABB502" w14:textId="77777777" w:rsidR="00CD4C1C" w:rsidRPr="00795505" w:rsidRDefault="00CD4C1C" w:rsidP="00795505">
            <w:pPr>
              <w:pStyle w:val="ListParagraph"/>
              <w:rPr>
                <w:rFonts w:ascii="Arial" w:hAnsi="Arial" w:cs="Arial"/>
              </w:rPr>
            </w:pPr>
          </w:p>
          <w:p w14:paraId="31C3D545" w14:textId="77777777"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rPr>
            </w:pPr>
            <w:r w:rsidRPr="00795505">
              <w:rPr>
                <w:rFonts w:ascii="Arial" w:hAnsi="Arial" w:cs="Arial"/>
              </w:rPr>
              <w:t>Please wash up, dry and put away any crockery you have used.</w:t>
            </w:r>
          </w:p>
          <w:p w14:paraId="7BB760B8" w14:textId="77777777" w:rsidR="00CD4C1C" w:rsidRPr="00795505" w:rsidRDefault="00CD4C1C" w:rsidP="00795505">
            <w:pPr>
              <w:pStyle w:val="ListParagraph"/>
              <w:rPr>
                <w:rFonts w:ascii="Arial" w:hAnsi="Arial" w:cs="Arial"/>
              </w:rPr>
            </w:pPr>
          </w:p>
          <w:p w14:paraId="40D9982A" w14:textId="4B423617"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rPr>
            </w:pPr>
            <w:r w:rsidRPr="00795505">
              <w:rPr>
                <w:rFonts w:ascii="Arial" w:hAnsi="Arial" w:cs="Arial"/>
              </w:rPr>
              <w:t xml:space="preserve">Please do not use any of the tea/coffee or other condiments stored by parishioners in the kitchen. </w:t>
            </w:r>
          </w:p>
          <w:p w14:paraId="06421705" w14:textId="77777777" w:rsidR="00CD4C1C" w:rsidRPr="00795505" w:rsidRDefault="00CD4C1C" w:rsidP="00795505">
            <w:pPr>
              <w:pStyle w:val="ListParagraph"/>
              <w:rPr>
                <w:rFonts w:ascii="Arial" w:hAnsi="Arial" w:cs="Arial"/>
              </w:rPr>
            </w:pPr>
          </w:p>
          <w:p w14:paraId="2979D817" w14:textId="7E6054E2"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rPr>
            </w:pPr>
            <w:r w:rsidRPr="00795505">
              <w:rPr>
                <w:rFonts w:ascii="Arial" w:hAnsi="Arial" w:cs="Arial"/>
              </w:rPr>
              <w:t>There is a small counter-top fridge which may be used for keeping food cool during your visit; please switch this off before leaving.</w:t>
            </w:r>
          </w:p>
          <w:p w14:paraId="653A3326" w14:textId="77777777" w:rsidR="00CD4C1C" w:rsidRPr="00795505" w:rsidRDefault="00CD4C1C" w:rsidP="00795505">
            <w:pPr>
              <w:pStyle w:val="ListParagraph"/>
              <w:rPr>
                <w:rFonts w:ascii="Arial" w:hAnsi="Arial" w:cs="Arial"/>
              </w:rPr>
            </w:pPr>
          </w:p>
          <w:p w14:paraId="77A0F437" w14:textId="77777777" w:rsidR="00CD4C1C" w:rsidRPr="00795505" w:rsidRDefault="00CD4C1C" w:rsidP="00795505">
            <w:pPr>
              <w:pStyle w:val="ListParagraph"/>
              <w:widowControl/>
              <w:numPr>
                <w:ilvl w:val="0"/>
                <w:numId w:val="22"/>
              </w:numPr>
              <w:autoSpaceDE/>
              <w:autoSpaceDN/>
              <w:spacing w:after="160" w:line="268" w:lineRule="exact"/>
              <w:contextualSpacing/>
              <w:rPr>
                <w:rFonts w:ascii="Arial" w:hAnsi="Arial" w:cs="Arial"/>
                <w:b/>
                <w:bCs/>
              </w:rPr>
            </w:pPr>
            <w:r w:rsidRPr="00795505">
              <w:rPr>
                <w:rFonts w:ascii="Arial" w:hAnsi="Arial" w:cs="Arial"/>
              </w:rPr>
              <w:t>There is a microwave oven which may be used for heating small amounts of pre-prepared food. An instruction leaflet is provided to read before use.</w:t>
            </w:r>
          </w:p>
          <w:p w14:paraId="74C5E7B9" w14:textId="77777777" w:rsidR="00CD4C1C" w:rsidRPr="00795505" w:rsidRDefault="00CD4C1C" w:rsidP="00795505">
            <w:pPr>
              <w:pStyle w:val="ListParagraph"/>
              <w:rPr>
                <w:rFonts w:ascii="Arial" w:hAnsi="Arial" w:cs="Arial"/>
                <w:b/>
                <w:bCs/>
              </w:rPr>
            </w:pPr>
          </w:p>
          <w:p w14:paraId="44340CBB" w14:textId="10F438FF" w:rsidR="00CD4C1C" w:rsidRPr="00795505" w:rsidRDefault="00CD4C1C" w:rsidP="00795505">
            <w:pPr>
              <w:pStyle w:val="ListParagraph"/>
              <w:widowControl/>
              <w:numPr>
                <w:ilvl w:val="0"/>
                <w:numId w:val="22"/>
              </w:numPr>
              <w:autoSpaceDE/>
              <w:autoSpaceDN/>
              <w:spacing w:after="160" w:line="268" w:lineRule="exact"/>
              <w:contextualSpacing/>
              <w:rPr>
                <w:rFonts w:ascii="Arial" w:hAnsi="Arial" w:cs="Arial"/>
              </w:rPr>
            </w:pPr>
            <w:r w:rsidRPr="00795505">
              <w:rPr>
                <w:rFonts w:ascii="Arial" w:hAnsi="Arial" w:cs="Arial"/>
              </w:rPr>
              <w:t>To turn the extractor fan on please use the labelled swich on the wall behind the microwave.</w:t>
            </w:r>
          </w:p>
        </w:tc>
      </w:tr>
      <w:tr w:rsidR="00CD4C1C" w:rsidRPr="00795505" w14:paraId="2D598274" w14:textId="77777777" w:rsidTr="00CD4C1C">
        <w:trPr>
          <w:trHeight w:val="1271"/>
        </w:trPr>
        <w:tc>
          <w:tcPr>
            <w:tcW w:w="8930" w:type="dxa"/>
          </w:tcPr>
          <w:p w14:paraId="06282A64" w14:textId="77777777" w:rsidR="00CD4C1C" w:rsidRPr="00795505" w:rsidRDefault="00CD4C1C" w:rsidP="00795505">
            <w:pPr>
              <w:pStyle w:val="TableParagraph"/>
              <w:spacing w:line="223" w:lineRule="exact"/>
              <w:rPr>
                <w:rFonts w:ascii="Arial" w:hAnsi="Arial" w:cs="Arial"/>
                <w:b/>
              </w:rPr>
            </w:pPr>
            <w:r w:rsidRPr="00795505">
              <w:rPr>
                <w:rFonts w:ascii="Arial" w:hAnsi="Arial" w:cs="Arial"/>
                <w:b/>
              </w:rPr>
              <w:lastRenderedPageBreak/>
              <w:t>Closing</w:t>
            </w:r>
            <w:r w:rsidRPr="00795505">
              <w:rPr>
                <w:rFonts w:ascii="Arial" w:hAnsi="Arial" w:cs="Arial"/>
                <w:b/>
                <w:spacing w:val="-1"/>
              </w:rPr>
              <w:t xml:space="preserve"> </w:t>
            </w:r>
            <w:r w:rsidRPr="00795505">
              <w:rPr>
                <w:rFonts w:ascii="Arial" w:hAnsi="Arial" w:cs="Arial"/>
                <w:b/>
              </w:rPr>
              <w:t>up</w:t>
            </w:r>
            <w:r w:rsidRPr="00795505">
              <w:rPr>
                <w:rFonts w:ascii="Arial" w:hAnsi="Arial" w:cs="Arial"/>
                <w:b/>
              </w:rPr>
              <w:tab/>
            </w:r>
          </w:p>
          <w:p w14:paraId="44E9F658" w14:textId="77777777" w:rsidR="00CD4C1C" w:rsidRPr="00795505" w:rsidRDefault="00CD4C1C" w:rsidP="00795505">
            <w:pPr>
              <w:pStyle w:val="TableParagraph"/>
              <w:spacing w:line="223" w:lineRule="exact"/>
              <w:rPr>
                <w:rFonts w:ascii="Arial" w:hAnsi="Arial" w:cs="Arial"/>
                <w:b/>
              </w:rPr>
            </w:pPr>
          </w:p>
          <w:p w14:paraId="4DEEDF99" w14:textId="2B7B46D5" w:rsidR="00CD4C1C" w:rsidRPr="00795505" w:rsidRDefault="00CD4C1C" w:rsidP="00795505">
            <w:pPr>
              <w:pStyle w:val="TableParagraph"/>
              <w:numPr>
                <w:ilvl w:val="0"/>
                <w:numId w:val="22"/>
              </w:numPr>
              <w:spacing w:line="223" w:lineRule="exact"/>
              <w:rPr>
                <w:rFonts w:ascii="Arial" w:hAnsi="Arial" w:cs="Arial"/>
                <w:bCs/>
              </w:rPr>
            </w:pPr>
            <w:r w:rsidRPr="00795505">
              <w:rPr>
                <w:rFonts w:ascii="Arial" w:hAnsi="Arial" w:cs="Arial"/>
                <w:bCs/>
              </w:rPr>
              <w:t>Please leave promptly at the end of your hire period as others may have booked the hall immediately following your session</w:t>
            </w:r>
          </w:p>
          <w:p w14:paraId="6004BCEF" w14:textId="33593218" w:rsidR="00CD4C1C" w:rsidRPr="00795505" w:rsidRDefault="00CD4C1C" w:rsidP="00795505">
            <w:pPr>
              <w:pStyle w:val="TableParagraph"/>
              <w:spacing w:line="223" w:lineRule="exact"/>
              <w:ind w:left="720"/>
              <w:rPr>
                <w:rFonts w:ascii="Arial" w:hAnsi="Arial" w:cs="Arial"/>
                <w:bCs/>
              </w:rPr>
            </w:pPr>
          </w:p>
          <w:p w14:paraId="30D0FA30" w14:textId="7FE39EF4" w:rsidR="00CD4C1C" w:rsidRPr="00795505" w:rsidRDefault="00CD4C1C" w:rsidP="00795505">
            <w:pPr>
              <w:pStyle w:val="TableParagraph"/>
              <w:numPr>
                <w:ilvl w:val="0"/>
                <w:numId w:val="22"/>
              </w:numPr>
              <w:spacing w:line="223" w:lineRule="exact"/>
              <w:rPr>
                <w:rFonts w:ascii="Arial" w:hAnsi="Arial" w:cs="Arial"/>
                <w:bCs/>
              </w:rPr>
            </w:pPr>
            <w:r w:rsidRPr="00795505">
              <w:rPr>
                <w:rFonts w:ascii="Arial" w:hAnsi="Arial" w:cs="Arial"/>
                <w:bCs/>
              </w:rPr>
              <w:t xml:space="preserve">Please ensure urns and kettles are switched off at the wall sockets after use. </w:t>
            </w:r>
          </w:p>
          <w:p w14:paraId="5C1AC35A" w14:textId="77777777" w:rsidR="00CD4C1C" w:rsidRPr="00795505" w:rsidRDefault="00CD4C1C" w:rsidP="00795505">
            <w:pPr>
              <w:pStyle w:val="TableParagraph"/>
              <w:spacing w:line="223" w:lineRule="exact"/>
              <w:rPr>
                <w:rFonts w:ascii="Arial" w:hAnsi="Arial" w:cs="Arial"/>
                <w:bCs/>
              </w:rPr>
            </w:pPr>
          </w:p>
          <w:p w14:paraId="0ACFE8D7" w14:textId="5A55E77B"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bCs/>
              </w:rPr>
            </w:pPr>
            <w:r w:rsidRPr="00795505">
              <w:rPr>
                <w:rFonts w:ascii="Arial" w:hAnsi="Arial" w:cs="Arial"/>
                <w:bCs/>
              </w:rPr>
              <w:t>If screens on hatches between kitchen and hall/meeting room have been raised, please lower these before leaving.</w:t>
            </w:r>
          </w:p>
          <w:p w14:paraId="0F2C6809" w14:textId="77777777" w:rsidR="00CD4C1C" w:rsidRPr="00795505" w:rsidRDefault="00CD4C1C" w:rsidP="00795505">
            <w:pPr>
              <w:pStyle w:val="ListParagraph"/>
              <w:rPr>
                <w:rFonts w:ascii="Arial" w:hAnsi="Arial" w:cs="Arial"/>
                <w:bCs/>
              </w:rPr>
            </w:pPr>
          </w:p>
          <w:p w14:paraId="09C52B37" w14:textId="3CF7D5C0"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bCs/>
              </w:rPr>
            </w:pPr>
            <w:r w:rsidRPr="00795505">
              <w:rPr>
                <w:rFonts w:ascii="Arial" w:hAnsi="Arial" w:cs="Arial"/>
                <w:bCs/>
              </w:rPr>
              <w:t xml:space="preserve">Please sweep the floor before leaving if any debris has been dropped; there is a large </w:t>
            </w:r>
            <w:r w:rsidRPr="00795505">
              <w:rPr>
                <w:rFonts w:ascii="Arial" w:hAnsi="Arial" w:cs="Arial"/>
                <w:bCs/>
                <w:color w:val="000000"/>
                <w:shd w:val="clear" w:color="auto" w:fill="FFFFFF"/>
              </w:rPr>
              <w:t>V shaped sweeper mop in the storeroom at the far end of the hall and brushes and dustpans in the kitchen for your use.</w:t>
            </w:r>
          </w:p>
          <w:p w14:paraId="53E1A4A8" w14:textId="77777777" w:rsidR="00CD4C1C" w:rsidRPr="00795505" w:rsidRDefault="00CD4C1C" w:rsidP="00795505">
            <w:pPr>
              <w:pStyle w:val="ListParagraph"/>
              <w:rPr>
                <w:rFonts w:ascii="Arial" w:hAnsi="Arial" w:cs="Arial"/>
                <w:bCs/>
              </w:rPr>
            </w:pPr>
          </w:p>
          <w:p w14:paraId="6C179673" w14:textId="3D8B212A"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bCs/>
              </w:rPr>
            </w:pPr>
            <w:r w:rsidRPr="00795505">
              <w:rPr>
                <w:rFonts w:ascii="Arial" w:hAnsi="Arial" w:cs="Arial"/>
                <w:bCs/>
              </w:rPr>
              <w:t>Close all windows, draw blinds, turn off all lights (Including those in the toilets and corridors) and return the radiator thermostats to their original setting. Please check that no taps have been left running in the toilets.</w:t>
            </w:r>
          </w:p>
          <w:p w14:paraId="6BDB70DC" w14:textId="77777777" w:rsidR="00CD4C1C" w:rsidRPr="00795505" w:rsidRDefault="00CD4C1C" w:rsidP="00795505">
            <w:pPr>
              <w:pStyle w:val="ListParagraph"/>
              <w:rPr>
                <w:rFonts w:ascii="Arial" w:hAnsi="Arial" w:cs="Arial"/>
                <w:bCs/>
              </w:rPr>
            </w:pPr>
          </w:p>
          <w:p w14:paraId="3086A840" w14:textId="4332067C"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bCs/>
              </w:rPr>
            </w:pPr>
            <w:r w:rsidRPr="00795505">
              <w:rPr>
                <w:rFonts w:ascii="Arial" w:hAnsi="Arial" w:cs="Arial"/>
                <w:bCs/>
              </w:rPr>
              <w:t>Take any food waste you have generated away with you. Any recycling or general waste that does not fit into the hall and kitchen bins should also be taken away.</w:t>
            </w:r>
          </w:p>
          <w:p w14:paraId="537A6CF2" w14:textId="77777777" w:rsidR="00CD4C1C" w:rsidRPr="00795505" w:rsidRDefault="00CD4C1C" w:rsidP="00795505">
            <w:pPr>
              <w:pStyle w:val="ListParagraph"/>
              <w:rPr>
                <w:rFonts w:ascii="Arial" w:hAnsi="Arial" w:cs="Arial"/>
                <w:bCs/>
              </w:rPr>
            </w:pPr>
          </w:p>
          <w:p w14:paraId="5FF39FD4" w14:textId="26731B02" w:rsidR="00CD4C1C" w:rsidRPr="00795505" w:rsidRDefault="00CD4C1C" w:rsidP="00795505">
            <w:pPr>
              <w:pStyle w:val="ListParagraph"/>
              <w:widowControl/>
              <w:numPr>
                <w:ilvl w:val="0"/>
                <w:numId w:val="22"/>
              </w:numPr>
              <w:autoSpaceDE/>
              <w:autoSpaceDN/>
              <w:spacing w:after="160" w:line="259" w:lineRule="auto"/>
              <w:contextualSpacing/>
              <w:rPr>
                <w:rFonts w:ascii="Arial" w:hAnsi="Arial" w:cs="Arial"/>
                <w:bCs/>
              </w:rPr>
            </w:pPr>
            <w:r w:rsidRPr="00795505">
              <w:rPr>
                <w:rFonts w:ascii="Arial" w:hAnsi="Arial" w:cs="Arial"/>
                <w:bCs/>
              </w:rPr>
              <w:t>Replace the key to the premises in the Key Code Box after locking the building.</w:t>
            </w:r>
          </w:p>
          <w:p w14:paraId="476FA684" w14:textId="77777777" w:rsidR="00CD4C1C" w:rsidRPr="00795505" w:rsidRDefault="00CD4C1C" w:rsidP="00795505">
            <w:pPr>
              <w:pStyle w:val="TableParagraph"/>
              <w:spacing w:line="268" w:lineRule="exact"/>
              <w:rPr>
                <w:rFonts w:ascii="Arial" w:hAnsi="Arial" w:cs="Arial"/>
                <w:b/>
                <w:bCs/>
              </w:rPr>
            </w:pPr>
          </w:p>
        </w:tc>
      </w:tr>
      <w:tr w:rsidR="00CD4C1C" w:rsidRPr="00795505" w14:paraId="1EB4E72B" w14:textId="77777777" w:rsidTr="00CD4C1C">
        <w:trPr>
          <w:trHeight w:val="1511"/>
        </w:trPr>
        <w:tc>
          <w:tcPr>
            <w:tcW w:w="8930" w:type="dxa"/>
          </w:tcPr>
          <w:p w14:paraId="05E42E1F" w14:textId="77777777" w:rsidR="00CD4C1C" w:rsidRPr="00795505" w:rsidRDefault="00CD4C1C" w:rsidP="00795505">
            <w:pPr>
              <w:pStyle w:val="TableParagraph"/>
              <w:spacing w:line="268" w:lineRule="exact"/>
              <w:rPr>
                <w:rFonts w:ascii="Arial" w:hAnsi="Arial" w:cs="Arial"/>
                <w:b/>
              </w:rPr>
            </w:pPr>
            <w:r w:rsidRPr="00795505">
              <w:rPr>
                <w:rFonts w:ascii="Arial" w:hAnsi="Arial" w:cs="Arial"/>
                <w:b/>
              </w:rPr>
              <w:t>Emergency</w:t>
            </w:r>
            <w:r w:rsidRPr="00795505">
              <w:rPr>
                <w:rFonts w:ascii="Arial" w:hAnsi="Arial" w:cs="Arial"/>
                <w:b/>
                <w:spacing w:val="-2"/>
              </w:rPr>
              <w:t xml:space="preserve"> </w:t>
            </w:r>
            <w:r w:rsidRPr="00795505">
              <w:rPr>
                <w:rFonts w:ascii="Arial" w:hAnsi="Arial" w:cs="Arial"/>
                <w:b/>
              </w:rPr>
              <w:t>gas</w:t>
            </w:r>
            <w:r w:rsidRPr="00795505">
              <w:rPr>
                <w:rFonts w:ascii="Arial" w:hAnsi="Arial" w:cs="Arial"/>
                <w:b/>
                <w:spacing w:val="-3"/>
              </w:rPr>
              <w:t xml:space="preserve"> </w:t>
            </w:r>
            <w:r w:rsidRPr="00795505">
              <w:rPr>
                <w:rFonts w:ascii="Arial" w:hAnsi="Arial" w:cs="Arial"/>
                <w:b/>
              </w:rPr>
              <w:t>procedure</w:t>
            </w:r>
          </w:p>
          <w:p w14:paraId="5B866B57" w14:textId="77777777" w:rsidR="00CD4C1C" w:rsidRPr="00795505" w:rsidRDefault="00CD4C1C" w:rsidP="00795505">
            <w:pPr>
              <w:pStyle w:val="TableParagraph"/>
              <w:numPr>
                <w:ilvl w:val="0"/>
                <w:numId w:val="22"/>
              </w:numPr>
              <w:ind w:right="197"/>
              <w:rPr>
                <w:rFonts w:ascii="Arial" w:hAnsi="Arial" w:cs="Arial"/>
              </w:rPr>
            </w:pPr>
            <w:r w:rsidRPr="00795505">
              <w:rPr>
                <w:rFonts w:ascii="Arial" w:hAnsi="Arial" w:cs="Arial"/>
              </w:rPr>
              <w:t xml:space="preserve">If a gas leak is suspected in the building call the Emergency number (0800 111 999). </w:t>
            </w:r>
          </w:p>
          <w:p w14:paraId="3243E8E6" w14:textId="77777777" w:rsidR="00CD4C1C" w:rsidRPr="00795505" w:rsidRDefault="00CD4C1C" w:rsidP="00795505">
            <w:pPr>
              <w:pStyle w:val="TableParagraph"/>
              <w:ind w:left="827" w:right="197"/>
              <w:rPr>
                <w:rFonts w:ascii="Arial" w:hAnsi="Arial" w:cs="Arial"/>
              </w:rPr>
            </w:pPr>
          </w:p>
          <w:p w14:paraId="2847C094" w14:textId="3C7801CA" w:rsidR="00CD4C1C" w:rsidRPr="00795505" w:rsidRDefault="00CD4C1C" w:rsidP="00795505">
            <w:pPr>
              <w:pStyle w:val="TableParagraph"/>
              <w:numPr>
                <w:ilvl w:val="0"/>
                <w:numId w:val="22"/>
              </w:numPr>
              <w:ind w:right="197"/>
              <w:rPr>
                <w:rFonts w:ascii="Arial" w:hAnsi="Arial" w:cs="Arial"/>
              </w:rPr>
            </w:pPr>
            <w:r w:rsidRPr="00795505">
              <w:rPr>
                <w:rFonts w:ascii="Arial" w:hAnsi="Arial" w:cs="Arial"/>
              </w:rPr>
              <w:t>Open doors and windows, do</w:t>
            </w:r>
            <w:r w:rsidRPr="00795505">
              <w:rPr>
                <w:rFonts w:ascii="Arial" w:hAnsi="Arial" w:cs="Arial"/>
                <w:spacing w:val="-43"/>
              </w:rPr>
              <w:t xml:space="preserve"> </w:t>
            </w:r>
            <w:r w:rsidRPr="00795505">
              <w:rPr>
                <w:rFonts w:ascii="Arial" w:hAnsi="Arial" w:cs="Arial"/>
              </w:rPr>
              <w:t>not turn on/off any electrical switches, extinguish all naked flames, do not smoke, strike</w:t>
            </w:r>
            <w:r w:rsidRPr="00795505">
              <w:rPr>
                <w:rFonts w:ascii="Arial" w:hAnsi="Arial" w:cs="Arial"/>
                <w:spacing w:val="1"/>
              </w:rPr>
              <w:t xml:space="preserve"> </w:t>
            </w:r>
            <w:r w:rsidRPr="00795505">
              <w:rPr>
                <w:rFonts w:ascii="Arial" w:hAnsi="Arial" w:cs="Arial"/>
              </w:rPr>
              <w:t xml:space="preserve">matches or do anything which could cause ignition. </w:t>
            </w:r>
          </w:p>
          <w:p w14:paraId="2F92EFE7" w14:textId="77777777" w:rsidR="00CD4C1C" w:rsidRPr="00795505" w:rsidRDefault="00CD4C1C" w:rsidP="00795505">
            <w:pPr>
              <w:pStyle w:val="TableParagraph"/>
              <w:ind w:left="827" w:right="197"/>
              <w:rPr>
                <w:rFonts w:ascii="Arial" w:hAnsi="Arial" w:cs="Arial"/>
              </w:rPr>
            </w:pPr>
          </w:p>
          <w:p w14:paraId="655BE19D" w14:textId="46AA0847" w:rsidR="00CD4C1C" w:rsidRPr="00795505" w:rsidRDefault="00CD4C1C" w:rsidP="00795505">
            <w:pPr>
              <w:pStyle w:val="TableParagraph"/>
              <w:numPr>
                <w:ilvl w:val="0"/>
                <w:numId w:val="22"/>
              </w:numPr>
              <w:ind w:right="197"/>
              <w:rPr>
                <w:rFonts w:ascii="Arial" w:hAnsi="Arial" w:cs="Arial"/>
              </w:rPr>
            </w:pPr>
            <w:r w:rsidRPr="00795505">
              <w:rPr>
                <w:rFonts w:ascii="Arial" w:hAnsi="Arial" w:cs="Arial"/>
              </w:rPr>
              <w:t xml:space="preserve">The gas supply to the Hall can be turned off in the boiler room adjacent to the ladies’ toilets. </w:t>
            </w:r>
          </w:p>
          <w:p w14:paraId="305E0567" w14:textId="77777777" w:rsidR="00CD4C1C" w:rsidRPr="00795505" w:rsidRDefault="00CD4C1C" w:rsidP="00795505">
            <w:pPr>
              <w:pStyle w:val="ListParagraph"/>
              <w:rPr>
                <w:rFonts w:ascii="Arial" w:hAnsi="Arial" w:cs="Arial"/>
              </w:rPr>
            </w:pPr>
          </w:p>
          <w:p w14:paraId="1DC9FC4F" w14:textId="60FB66B4" w:rsidR="00CD4C1C" w:rsidRPr="00795505" w:rsidRDefault="00CD4C1C" w:rsidP="00155787">
            <w:pPr>
              <w:pStyle w:val="TableParagraph"/>
              <w:numPr>
                <w:ilvl w:val="0"/>
                <w:numId w:val="22"/>
              </w:numPr>
              <w:ind w:right="197"/>
              <w:rPr>
                <w:rFonts w:ascii="Arial" w:hAnsi="Arial" w:cs="Arial"/>
                <w:i/>
                <w:iCs/>
              </w:rPr>
            </w:pPr>
            <w:r w:rsidRPr="00795505">
              <w:rPr>
                <w:rFonts w:ascii="Arial" w:hAnsi="Arial" w:cs="Arial"/>
              </w:rPr>
              <w:t xml:space="preserve">Vacate the building and call the Hall manager on </w:t>
            </w:r>
          </w:p>
        </w:tc>
      </w:tr>
      <w:tr w:rsidR="00CD4C1C" w:rsidRPr="00795505" w14:paraId="3EC862B5" w14:textId="77777777" w:rsidTr="00CD4C1C">
        <w:trPr>
          <w:trHeight w:val="1002"/>
        </w:trPr>
        <w:tc>
          <w:tcPr>
            <w:tcW w:w="8930" w:type="dxa"/>
          </w:tcPr>
          <w:p w14:paraId="47E9A655" w14:textId="7096EF40" w:rsidR="00CD4C1C" w:rsidRPr="00795505" w:rsidRDefault="00CD4C1C" w:rsidP="00795505">
            <w:pPr>
              <w:pStyle w:val="TableParagraph"/>
              <w:spacing w:before="1"/>
              <w:rPr>
                <w:rFonts w:ascii="Arial" w:hAnsi="Arial" w:cs="Arial"/>
                <w:b/>
                <w:bCs/>
                <w:spacing w:val="-1"/>
              </w:rPr>
            </w:pPr>
            <w:proofErr w:type="gramStart"/>
            <w:r w:rsidRPr="00795505">
              <w:rPr>
                <w:rFonts w:ascii="Arial" w:hAnsi="Arial" w:cs="Arial"/>
                <w:b/>
                <w:bCs/>
              </w:rPr>
              <w:t>Other</w:t>
            </w:r>
            <w:proofErr w:type="gramEnd"/>
            <w:r w:rsidRPr="00795505">
              <w:rPr>
                <w:rFonts w:ascii="Arial" w:hAnsi="Arial" w:cs="Arial"/>
                <w:b/>
                <w:bCs/>
                <w:spacing w:val="-2"/>
              </w:rPr>
              <w:t xml:space="preserve"> </w:t>
            </w:r>
            <w:r w:rsidRPr="00795505">
              <w:rPr>
                <w:rFonts w:ascii="Arial" w:hAnsi="Arial" w:cs="Arial"/>
                <w:b/>
                <w:bCs/>
              </w:rPr>
              <w:t>emergency</w:t>
            </w:r>
            <w:r w:rsidRPr="00795505">
              <w:rPr>
                <w:rFonts w:ascii="Arial" w:hAnsi="Arial" w:cs="Arial"/>
                <w:b/>
                <w:bCs/>
                <w:spacing w:val="-1"/>
              </w:rPr>
              <w:t xml:space="preserve"> </w:t>
            </w:r>
          </w:p>
          <w:p w14:paraId="01FA909F" w14:textId="30381F29" w:rsidR="00CD4C1C" w:rsidRPr="00795505" w:rsidRDefault="00CD4C1C" w:rsidP="00795505">
            <w:pPr>
              <w:pStyle w:val="TableParagraph"/>
              <w:numPr>
                <w:ilvl w:val="0"/>
                <w:numId w:val="22"/>
              </w:numPr>
              <w:spacing w:before="1"/>
              <w:rPr>
                <w:rFonts w:ascii="Arial" w:hAnsi="Arial" w:cs="Arial"/>
              </w:rPr>
            </w:pPr>
            <w:r w:rsidRPr="00795505">
              <w:rPr>
                <w:rFonts w:ascii="Arial" w:hAnsi="Arial" w:cs="Arial"/>
              </w:rPr>
              <w:t>In cases of water spillage or leaks please display yellow warning sign stored in cupboard at end of hall. Wipe up any small spillages as soon as they occur; a mop and bucket are available in the kitchen.</w:t>
            </w:r>
          </w:p>
          <w:p w14:paraId="0FD9C845" w14:textId="77777777" w:rsidR="00CD4C1C" w:rsidRPr="00795505" w:rsidRDefault="00CD4C1C" w:rsidP="00795505">
            <w:pPr>
              <w:pStyle w:val="TableParagraph"/>
              <w:spacing w:before="1"/>
              <w:ind w:left="827"/>
              <w:rPr>
                <w:rFonts w:ascii="Arial" w:hAnsi="Arial" w:cs="Arial"/>
              </w:rPr>
            </w:pPr>
          </w:p>
          <w:p w14:paraId="0FFE8B05" w14:textId="77777777" w:rsidR="00CD4C1C" w:rsidRPr="00795505" w:rsidRDefault="00CD4C1C" w:rsidP="00795505">
            <w:pPr>
              <w:pStyle w:val="TableParagraph"/>
              <w:numPr>
                <w:ilvl w:val="0"/>
                <w:numId w:val="22"/>
              </w:numPr>
              <w:ind w:right="197"/>
              <w:rPr>
                <w:rFonts w:ascii="Arial" w:hAnsi="Arial" w:cs="Arial"/>
              </w:rPr>
            </w:pPr>
            <w:r w:rsidRPr="00795505">
              <w:rPr>
                <w:rFonts w:ascii="Arial" w:hAnsi="Arial" w:cs="Arial"/>
              </w:rPr>
              <w:t>In case of a suspected burst pipe please tun off the stopcock which can be found in the boiler room adjacent to the ladies’ toilets (Valve 1 behind cylindrical tank)</w:t>
            </w:r>
          </w:p>
          <w:p w14:paraId="3327FD9C" w14:textId="77777777" w:rsidR="00CD4C1C" w:rsidRPr="00795505" w:rsidRDefault="00CD4C1C" w:rsidP="00795505">
            <w:pPr>
              <w:pStyle w:val="ListParagraph"/>
              <w:rPr>
                <w:rFonts w:ascii="Arial" w:hAnsi="Arial" w:cs="Arial"/>
              </w:rPr>
            </w:pPr>
          </w:p>
          <w:p w14:paraId="37564F0C" w14:textId="279FE341" w:rsidR="00CD4C1C" w:rsidRPr="00795505" w:rsidRDefault="00CD4C1C" w:rsidP="00795505">
            <w:pPr>
              <w:pStyle w:val="TableParagraph"/>
              <w:numPr>
                <w:ilvl w:val="0"/>
                <w:numId w:val="22"/>
              </w:numPr>
              <w:ind w:right="197"/>
              <w:rPr>
                <w:rFonts w:ascii="Arial" w:hAnsi="Arial" w:cs="Arial"/>
              </w:rPr>
            </w:pPr>
            <w:r w:rsidRPr="00795505">
              <w:rPr>
                <w:rFonts w:ascii="Arial" w:hAnsi="Arial" w:cs="Arial"/>
              </w:rPr>
              <w:t xml:space="preserve">For suspected leaks from pipes, radiators or roof please notify the hall manager on </w:t>
            </w:r>
          </w:p>
          <w:p w14:paraId="3513DDAF" w14:textId="77777777" w:rsidR="00CD4C1C" w:rsidRPr="00795505" w:rsidRDefault="00CD4C1C" w:rsidP="00795505">
            <w:pPr>
              <w:pStyle w:val="ListParagraph"/>
              <w:rPr>
                <w:rFonts w:ascii="Arial" w:hAnsi="Arial" w:cs="Arial"/>
              </w:rPr>
            </w:pPr>
          </w:p>
          <w:p w14:paraId="46909E40" w14:textId="3DB33625" w:rsidR="00CD4C1C" w:rsidRPr="00795505" w:rsidRDefault="00CD4C1C" w:rsidP="00795505">
            <w:pPr>
              <w:pStyle w:val="TableParagraph"/>
              <w:numPr>
                <w:ilvl w:val="0"/>
                <w:numId w:val="22"/>
              </w:numPr>
              <w:ind w:right="197"/>
              <w:rPr>
                <w:rFonts w:ascii="Arial" w:hAnsi="Arial" w:cs="Arial"/>
              </w:rPr>
            </w:pPr>
            <w:r w:rsidRPr="00795505">
              <w:rPr>
                <w:rFonts w:ascii="Arial" w:hAnsi="Arial" w:cs="Arial"/>
              </w:rPr>
              <w:t>To turn off the electricity supply go through the second door on the left after you enter the hall; on the right-hand corridor wall are 2 metal cabinets containing the isolation switches.</w:t>
            </w:r>
          </w:p>
          <w:p w14:paraId="6141A4B1" w14:textId="77777777" w:rsidR="00CD4C1C" w:rsidRPr="00795505" w:rsidRDefault="00CD4C1C" w:rsidP="00795505">
            <w:pPr>
              <w:pStyle w:val="ListParagraph"/>
              <w:rPr>
                <w:rFonts w:ascii="Arial" w:hAnsi="Arial" w:cs="Arial"/>
              </w:rPr>
            </w:pPr>
          </w:p>
          <w:p w14:paraId="4DC96D3A" w14:textId="3BDE0E14" w:rsidR="00CD4C1C" w:rsidRPr="00795505" w:rsidRDefault="00CD4C1C" w:rsidP="00CD4C1C">
            <w:pPr>
              <w:pStyle w:val="ListParagraph"/>
              <w:widowControl/>
              <w:numPr>
                <w:ilvl w:val="0"/>
                <w:numId w:val="22"/>
              </w:numPr>
              <w:autoSpaceDE/>
              <w:autoSpaceDN/>
              <w:spacing w:after="160" w:line="259" w:lineRule="auto"/>
              <w:contextualSpacing/>
              <w:rPr>
                <w:rFonts w:ascii="Arial" w:hAnsi="Arial" w:cs="Arial"/>
                <w:i/>
                <w:iCs/>
              </w:rPr>
            </w:pPr>
            <w:r w:rsidRPr="00795505">
              <w:rPr>
                <w:rFonts w:ascii="Arial" w:hAnsi="Arial" w:cs="Arial"/>
              </w:rPr>
              <w:t xml:space="preserve">If you experience any urgent problems with your room or equipment, call </w:t>
            </w:r>
          </w:p>
        </w:tc>
      </w:tr>
      <w:tr w:rsidR="00CD4C1C" w:rsidRPr="00795505" w14:paraId="106135D9" w14:textId="77777777" w:rsidTr="00CD4C1C">
        <w:trPr>
          <w:trHeight w:val="755"/>
        </w:trPr>
        <w:tc>
          <w:tcPr>
            <w:tcW w:w="8930" w:type="dxa"/>
          </w:tcPr>
          <w:p w14:paraId="7491820E" w14:textId="4DCB11EE" w:rsidR="00CD4C1C" w:rsidRPr="00795505" w:rsidRDefault="00CD4C1C" w:rsidP="00795505">
            <w:pPr>
              <w:pStyle w:val="TableParagraph"/>
              <w:spacing w:line="268" w:lineRule="exact"/>
              <w:rPr>
                <w:rFonts w:ascii="Arial" w:hAnsi="Arial" w:cs="Arial"/>
                <w:b/>
                <w:bCs/>
              </w:rPr>
            </w:pPr>
            <w:r w:rsidRPr="00795505">
              <w:rPr>
                <w:rFonts w:ascii="Arial" w:hAnsi="Arial" w:cs="Arial"/>
                <w:b/>
                <w:bCs/>
              </w:rPr>
              <w:lastRenderedPageBreak/>
              <w:t>First</w:t>
            </w:r>
            <w:r w:rsidRPr="00795505">
              <w:rPr>
                <w:rFonts w:ascii="Arial" w:hAnsi="Arial" w:cs="Arial"/>
                <w:b/>
                <w:bCs/>
                <w:spacing w:val="-4"/>
              </w:rPr>
              <w:t xml:space="preserve"> </w:t>
            </w:r>
            <w:r w:rsidRPr="00795505">
              <w:rPr>
                <w:rFonts w:ascii="Arial" w:hAnsi="Arial" w:cs="Arial"/>
                <w:b/>
                <w:bCs/>
              </w:rPr>
              <w:t>aid</w:t>
            </w:r>
            <w:r w:rsidRPr="00795505">
              <w:rPr>
                <w:rFonts w:ascii="Arial" w:hAnsi="Arial" w:cs="Arial"/>
                <w:b/>
                <w:bCs/>
                <w:spacing w:val="-3"/>
              </w:rPr>
              <w:t xml:space="preserve"> </w:t>
            </w:r>
            <w:r w:rsidRPr="00795505">
              <w:rPr>
                <w:rFonts w:ascii="Arial" w:hAnsi="Arial" w:cs="Arial"/>
                <w:b/>
                <w:bCs/>
              </w:rPr>
              <w:t>arrangements</w:t>
            </w:r>
            <w:r w:rsidRPr="00795505">
              <w:rPr>
                <w:rFonts w:ascii="Arial" w:hAnsi="Arial" w:cs="Arial"/>
                <w:b/>
                <w:bCs/>
                <w:spacing w:val="-4"/>
              </w:rPr>
              <w:t xml:space="preserve"> </w:t>
            </w:r>
            <w:r w:rsidRPr="00795505">
              <w:rPr>
                <w:rFonts w:ascii="Arial" w:hAnsi="Arial" w:cs="Arial"/>
                <w:b/>
                <w:bCs/>
              </w:rPr>
              <w:t>and</w:t>
            </w:r>
            <w:r w:rsidRPr="00795505">
              <w:rPr>
                <w:rFonts w:ascii="Arial" w:hAnsi="Arial" w:cs="Arial"/>
                <w:b/>
                <w:bCs/>
                <w:spacing w:val="-2"/>
              </w:rPr>
              <w:t xml:space="preserve"> </w:t>
            </w:r>
            <w:r w:rsidRPr="00795505">
              <w:rPr>
                <w:rFonts w:ascii="Arial" w:hAnsi="Arial" w:cs="Arial"/>
                <w:b/>
                <w:bCs/>
              </w:rPr>
              <w:t>accident</w:t>
            </w:r>
            <w:r w:rsidRPr="00795505">
              <w:rPr>
                <w:rFonts w:ascii="Arial" w:hAnsi="Arial" w:cs="Arial"/>
                <w:b/>
                <w:bCs/>
                <w:spacing w:val="-2"/>
              </w:rPr>
              <w:t xml:space="preserve"> </w:t>
            </w:r>
            <w:r w:rsidRPr="00795505">
              <w:rPr>
                <w:rFonts w:ascii="Arial" w:hAnsi="Arial" w:cs="Arial"/>
                <w:b/>
                <w:bCs/>
              </w:rPr>
              <w:t>reporting</w:t>
            </w:r>
            <w:r w:rsidRPr="00795505">
              <w:rPr>
                <w:rFonts w:ascii="Arial" w:hAnsi="Arial" w:cs="Arial"/>
                <w:b/>
                <w:bCs/>
                <w:spacing w:val="-1"/>
              </w:rPr>
              <w:t xml:space="preserve"> </w:t>
            </w:r>
            <w:r w:rsidRPr="00795505">
              <w:rPr>
                <w:rFonts w:ascii="Arial" w:hAnsi="Arial" w:cs="Arial"/>
                <w:b/>
                <w:bCs/>
              </w:rPr>
              <w:t xml:space="preserve">procedure </w:t>
            </w:r>
          </w:p>
          <w:p w14:paraId="6F79AAEB" w14:textId="36BD249E" w:rsidR="00CD4C1C" w:rsidRPr="00795505" w:rsidRDefault="00CD4C1C" w:rsidP="00795505">
            <w:pPr>
              <w:pStyle w:val="Header"/>
              <w:widowControl/>
              <w:numPr>
                <w:ilvl w:val="0"/>
                <w:numId w:val="22"/>
              </w:numPr>
              <w:tabs>
                <w:tab w:val="clear" w:pos="4513"/>
                <w:tab w:val="clear" w:pos="9026"/>
              </w:tabs>
              <w:autoSpaceDE/>
              <w:autoSpaceDN/>
              <w:rPr>
                <w:rFonts w:ascii="Arial" w:hAnsi="Arial" w:cs="Arial"/>
              </w:rPr>
            </w:pPr>
            <w:r w:rsidRPr="00795505">
              <w:rPr>
                <w:rFonts w:ascii="Arial" w:hAnsi="Arial" w:cs="Arial"/>
              </w:rPr>
              <w:t>First aid equipment is in the kitchen adjacent to the hall.</w:t>
            </w:r>
          </w:p>
          <w:p w14:paraId="0D863CF8" w14:textId="77777777" w:rsidR="00CD4C1C" w:rsidRPr="00795505" w:rsidRDefault="00CD4C1C" w:rsidP="00795505">
            <w:pPr>
              <w:pStyle w:val="Header"/>
              <w:widowControl/>
              <w:tabs>
                <w:tab w:val="clear" w:pos="4513"/>
                <w:tab w:val="clear" w:pos="9026"/>
              </w:tabs>
              <w:autoSpaceDE/>
              <w:autoSpaceDN/>
              <w:ind w:left="827"/>
              <w:rPr>
                <w:rFonts w:ascii="Arial" w:hAnsi="Arial" w:cs="Arial"/>
              </w:rPr>
            </w:pPr>
          </w:p>
          <w:p w14:paraId="4E2D83F3" w14:textId="71DDA4EC" w:rsidR="00CD4C1C" w:rsidRPr="00795505" w:rsidRDefault="00CD4C1C" w:rsidP="00795505">
            <w:pPr>
              <w:pStyle w:val="Header"/>
              <w:widowControl/>
              <w:numPr>
                <w:ilvl w:val="0"/>
                <w:numId w:val="22"/>
              </w:numPr>
              <w:tabs>
                <w:tab w:val="clear" w:pos="4513"/>
                <w:tab w:val="clear" w:pos="9026"/>
              </w:tabs>
              <w:autoSpaceDE/>
              <w:autoSpaceDN/>
              <w:rPr>
                <w:rFonts w:ascii="Arial" w:hAnsi="Arial" w:cs="Arial"/>
              </w:rPr>
            </w:pPr>
            <w:r w:rsidRPr="00795505">
              <w:rPr>
                <w:rFonts w:ascii="Arial" w:hAnsi="Arial" w:cs="Arial"/>
              </w:rPr>
              <w:t>First Aiders will not be provided by the Church and hirers should provide competent first aiders for their event.</w:t>
            </w:r>
          </w:p>
          <w:p w14:paraId="26069285" w14:textId="77777777" w:rsidR="00CD4C1C" w:rsidRPr="00795505" w:rsidRDefault="00CD4C1C" w:rsidP="00795505">
            <w:pPr>
              <w:pStyle w:val="ListParagraph"/>
              <w:rPr>
                <w:rFonts w:ascii="Arial" w:hAnsi="Arial" w:cs="Arial"/>
              </w:rPr>
            </w:pPr>
          </w:p>
          <w:p w14:paraId="432BD5A6" w14:textId="0E49A573" w:rsidR="00CD4C1C" w:rsidRPr="00795505" w:rsidRDefault="00CD4C1C" w:rsidP="00795505">
            <w:pPr>
              <w:pStyle w:val="Header"/>
              <w:widowControl/>
              <w:numPr>
                <w:ilvl w:val="0"/>
                <w:numId w:val="22"/>
              </w:numPr>
              <w:tabs>
                <w:tab w:val="clear" w:pos="4513"/>
                <w:tab w:val="clear" w:pos="9026"/>
              </w:tabs>
              <w:autoSpaceDE/>
              <w:autoSpaceDN/>
              <w:rPr>
                <w:rFonts w:ascii="Arial" w:hAnsi="Arial" w:cs="Arial"/>
              </w:rPr>
            </w:pPr>
            <w:r w:rsidRPr="00795505">
              <w:rPr>
                <w:rFonts w:ascii="Arial" w:hAnsi="Arial" w:cs="Arial"/>
              </w:rPr>
              <w:t xml:space="preserve">The nearest defibrillators are located at Millbrook Lodge Nursing Home </w:t>
            </w:r>
            <w:r w:rsidR="004C7C35">
              <w:rPr>
                <w:rFonts w:ascii="Arial" w:hAnsi="Arial" w:cs="Arial"/>
                <w:color w:val="474747"/>
                <w:sz w:val="21"/>
                <w:szCs w:val="21"/>
                <w:shd w:val="clear" w:color="auto" w:fill="FFFFFF"/>
              </w:rPr>
              <w:t xml:space="preserve">Moorfield Rd, </w:t>
            </w:r>
            <w:proofErr w:type="spellStart"/>
            <w:r w:rsidR="004C7C35">
              <w:rPr>
                <w:rFonts w:ascii="Arial" w:hAnsi="Arial" w:cs="Arial"/>
                <w:color w:val="474747"/>
                <w:sz w:val="21"/>
                <w:szCs w:val="21"/>
                <w:shd w:val="clear" w:color="auto" w:fill="FFFFFF"/>
              </w:rPr>
              <w:t>Brockworth</w:t>
            </w:r>
            <w:proofErr w:type="spellEnd"/>
            <w:r w:rsidR="004C7C35">
              <w:rPr>
                <w:rFonts w:ascii="Arial" w:hAnsi="Arial" w:cs="Arial"/>
                <w:color w:val="474747"/>
                <w:sz w:val="21"/>
                <w:szCs w:val="21"/>
                <w:shd w:val="clear" w:color="auto" w:fill="FFFFFF"/>
              </w:rPr>
              <w:t xml:space="preserve">, GL3 4E, </w:t>
            </w:r>
            <w:r w:rsidRPr="00795505">
              <w:rPr>
                <w:rFonts w:ascii="Arial" w:hAnsi="Arial" w:cs="Arial"/>
              </w:rPr>
              <w:t>and at the Toby Carvery on Cross Hands Roundabout</w:t>
            </w:r>
            <w:r w:rsidR="004C7C35">
              <w:rPr>
                <w:rFonts w:ascii="Arial" w:hAnsi="Arial" w:cs="Arial"/>
              </w:rPr>
              <w:t xml:space="preserve"> </w:t>
            </w:r>
            <w:proofErr w:type="spellStart"/>
            <w:r w:rsidR="004C7C35">
              <w:rPr>
                <w:rFonts w:ascii="Arial" w:hAnsi="Arial" w:cs="Arial"/>
                <w:color w:val="474747"/>
                <w:sz w:val="21"/>
                <w:szCs w:val="21"/>
                <w:shd w:val="clear" w:color="auto" w:fill="FFFFFF"/>
              </w:rPr>
              <w:t>Shurdington</w:t>
            </w:r>
            <w:proofErr w:type="spellEnd"/>
            <w:r w:rsidR="004C7C35">
              <w:rPr>
                <w:rFonts w:ascii="Arial" w:hAnsi="Arial" w:cs="Arial"/>
                <w:color w:val="474747"/>
                <w:sz w:val="21"/>
                <w:szCs w:val="21"/>
                <w:shd w:val="clear" w:color="auto" w:fill="FFFFFF"/>
              </w:rPr>
              <w:t xml:space="preserve"> Rd, </w:t>
            </w:r>
            <w:proofErr w:type="spellStart"/>
            <w:proofErr w:type="gramStart"/>
            <w:r w:rsidR="004C7C35">
              <w:rPr>
                <w:rFonts w:ascii="Arial" w:hAnsi="Arial" w:cs="Arial"/>
                <w:color w:val="474747"/>
                <w:sz w:val="21"/>
                <w:szCs w:val="21"/>
                <w:shd w:val="clear" w:color="auto" w:fill="FFFFFF"/>
              </w:rPr>
              <w:t>Brockworth</w:t>
            </w:r>
            <w:proofErr w:type="spellEnd"/>
            <w:r w:rsidR="004C7C35">
              <w:rPr>
                <w:rFonts w:ascii="Arial" w:hAnsi="Arial" w:cs="Arial"/>
                <w:color w:val="474747"/>
                <w:sz w:val="21"/>
                <w:szCs w:val="21"/>
                <w:shd w:val="clear" w:color="auto" w:fill="FFFFFF"/>
              </w:rPr>
              <w:t>,  GL</w:t>
            </w:r>
            <w:proofErr w:type="gramEnd"/>
            <w:r w:rsidR="004C7C35">
              <w:rPr>
                <w:rFonts w:ascii="Arial" w:hAnsi="Arial" w:cs="Arial"/>
                <w:color w:val="474747"/>
                <w:sz w:val="21"/>
                <w:szCs w:val="21"/>
                <w:shd w:val="clear" w:color="auto" w:fill="FFFFFF"/>
              </w:rPr>
              <w:t>3 4PH</w:t>
            </w:r>
          </w:p>
          <w:p w14:paraId="03B00904" w14:textId="77777777" w:rsidR="00CD4C1C" w:rsidRPr="00795505" w:rsidRDefault="00CD4C1C" w:rsidP="00795505">
            <w:pPr>
              <w:pStyle w:val="Header"/>
              <w:rPr>
                <w:rFonts w:ascii="Arial" w:hAnsi="Arial" w:cs="Arial"/>
                <w:b/>
              </w:rPr>
            </w:pPr>
          </w:p>
          <w:p w14:paraId="61AFD6B5" w14:textId="50CEEA75" w:rsidR="00CD4C1C" w:rsidRPr="00534594" w:rsidRDefault="00CD4C1C" w:rsidP="00795505">
            <w:pPr>
              <w:pStyle w:val="Header"/>
              <w:widowControl/>
              <w:numPr>
                <w:ilvl w:val="0"/>
                <w:numId w:val="22"/>
              </w:numPr>
              <w:tabs>
                <w:tab w:val="clear" w:pos="4513"/>
                <w:tab w:val="clear" w:pos="9026"/>
              </w:tabs>
              <w:autoSpaceDE/>
              <w:autoSpaceDN/>
              <w:spacing w:line="268" w:lineRule="exact"/>
              <w:rPr>
                <w:rFonts w:ascii="Arial" w:hAnsi="Arial" w:cs="Arial"/>
                <w:b/>
                <w:bCs/>
              </w:rPr>
            </w:pPr>
            <w:r w:rsidRPr="00622C91">
              <w:rPr>
                <w:rFonts w:ascii="Arial" w:hAnsi="Arial" w:cs="Arial"/>
              </w:rPr>
              <w:t xml:space="preserve">All accidents and first aid treatments, plus near misses, should be reported in the accident logbook which is held in the kitchen adjacent to the hall; </w:t>
            </w:r>
            <w:hyperlink r:id="rId9" w:history="1">
              <w:r w:rsidR="00155787" w:rsidRPr="00622C91">
                <w:rPr>
                  <w:rStyle w:val="Hyperlink"/>
                  <w:rFonts w:ascii="Arial" w:hAnsi="Arial" w:cs="Arial"/>
                </w:rPr>
                <w:t>treasurer.brockworth.stpatrick@cliftondiocese.com</w:t>
              </w:r>
            </w:hyperlink>
            <w:r w:rsidR="00155787" w:rsidRPr="00622C91">
              <w:rPr>
                <w:rStyle w:val="Hyperlink"/>
                <w:rFonts w:ascii="Arial" w:hAnsi="Arial" w:cs="Arial"/>
              </w:rPr>
              <w:t xml:space="preserve">. </w:t>
            </w:r>
            <w:r w:rsidR="00155787" w:rsidRPr="00622C91">
              <w:rPr>
                <w:rStyle w:val="Hyperlink"/>
                <w:rFonts w:ascii="Arial" w:hAnsi="Arial" w:cs="Arial"/>
                <w:color w:val="auto"/>
              </w:rPr>
              <w:t>T</w:t>
            </w:r>
            <w:r w:rsidRPr="00622C91">
              <w:rPr>
                <w:rFonts w:ascii="Arial" w:hAnsi="Arial" w:cs="Arial"/>
              </w:rPr>
              <w:t xml:space="preserve">hey should also be reported within 24 hours of </w:t>
            </w:r>
            <w:r w:rsidR="00C2081D" w:rsidRPr="00622C91">
              <w:rPr>
                <w:rFonts w:ascii="Arial" w:hAnsi="Arial" w:cs="Arial"/>
              </w:rPr>
              <w:t>occurrence</w:t>
            </w:r>
            <w:r w:rsidRPr="00622C91">
              <w:rPr>
                <w:rFonts w:ascii="Arial" w:hAnsi="Arial" w:cs="Arial"/>
              </w:rPr>
              <w:t xml:space="preserve"> to the Hall Manager by email: </w:t>
            </w:r>
            <w:r w:rsidRPr="00622C91">
              <w:rPr>
                <w:rFonts w:ascii="Arial" w:hAnsi="Arial" w:cs="Arial"/>
                <w:shd w:val="clear" w:color="auto" w:fill="F0F4F9"/>
              </w:rPr>
              <w:t xml:space="preserve">or by </w:t>
            </w:r>
            <w:r w:rsidR="00155787" w:rsidRPr="00622C91">
              <w:rPr>
                <w:rFonts w:ascii="Arial" w:hAnsi="Arial" w:cs="Arial"/>
                <w:shd w:val="clear" w:color="auto" w:fill="F0F4F9"/>
              </w:rPr>
              <w:t xml:space="preserve">phone </w:t>
            </w:r>
          </w:p>
          <w:p w14:paraId="1FCA928F" w14:textId="77777777" w:rsidR="00534594" w:rsidRDefault="00534594" w:rsidP="00534594">
            <w:pPr>
              <w:pStyle w:val="ListParagraph"/>
              <w:rPr>
                <w:rFonts w:ascii="Arial" w:hAnsi="Arial" w:cs="Arial"/>
                <w:b/>
                <w:bCs/>
              </w:rPr>
            </w:pPr>
          </w:p>
          <w:p w14:paraId="54D49279" w14:textId="2FA1F935" w:rsidR="00CD4C1C" w:rsidRPr="00795505" w:rsidRDefault="00CD4C1C" w:rsidP="00795505">
            <w:pPr>
              <w:pStyle w:val="TableParagraph"/>
              <w:numPr>
                <w:ilvl w:val="0"/>
                <w:numId w:val="22"/>
              </w:numPr>
              <w:spacing w:line="268" w:lineRule="exact"/>
              <w:rPr>
                <w:rFonts w:ascii="Arial" w:hAnsi="Arial" w:cs="Arial"/>
                <w:b/>
                <w:bCs/>
              </w:rPr>
            </w:pPr>
            <w:r w:rsidRPr="00795505">
              <w:rPr>
                <w:rFonts w:ascii="Arial" w:hAnsi="Arial" w:cs="Arial"/>
                <w:b/>
                <w:bCs/>
              </w:rPr>
              <w:t>For further information see our Health and Safety Policy on the hall noticeboard.</w:t>
            </w:r>
          </w:p>
          <w:p w14:paraId="3FFDAF06" w14:textId="5D66D59A" w:rsidR="00CD4C1C" w:rsidRPr="00795505" w:rsidRDefault="00CD4C1C" w:rsidP="00795505">
            <w:pPr>
              <w:pStyle w:val="TableParagraph"/>
              <w:rPr>
                <w:rFonts w:ascii="Arial" w:hAnsi="Arial" w:cs="Arial"/>
                <w:i/>
              </w:rPr>
            </w:pPr>
          </w:p>
        </w:tc>
      </w:tr>
      <w:tr w:rsidR="00CD4C1C" w:rsidRPr="00795505" w14:paraId="30F4F59E" w14:textId="77777777" w:rsidTr="00CD4C1C">
        <w:trPr>
          <w:trHeight w:val="782"/>
        </w:trPr>
        <w:tc>
          <w:tcPr>
            <w:tcW w:w="8930" w:type="dxa"/>
          </w:tcPr>
          <w:p w14:paraId="41FA785A" w14:textId="77777777" w:rsidR="00CD4C1C" w:rsidRPr="00795505" w:rsidRDefault="00CD4C1C" w:rsidP="00795505">
            <w:pPr>
              <w:widowControl/>
              <w:autoSpaceDE/>
              <w:autoSpaceDN/>
              <w:spacing w:after="160" w:line="259" w:lineRule="auto"/>
              <w:contextualSpacing/>
              <w:rPr>
                <w:rFonts w:ascii="Arial" w:hAnsi="Arial" w:cs="Arial"/>
              </w:rPr>
            </w:pPr>
            <w:r w:rsidRPr="00795505">
              <w:rPr>
                <w:rFonts w:ascii="Arial" w:hAnsi="Arial" w:cs="Arial"/>
                <w:b/>
              </w:rPr>
              <w:t>Defect</w:t>
            </w:r>
            <w:r w:rsidRPr="00795505">
              <w:rPr>
                <w:rFonts w:ascii="Arial" w:hAnsi="Arial" w:cs="Arial"/>
                <w:b/>
                <w:spacing w:val="-3"/>
              </w:rPr>
              <w:t xml:space="preserve"> </w:t>
            </w:r>
            <w:r w:rsidRPr="00795505">
              <w:rPr>
                <w:rFonts w:ascii="Arial" w:hAnsi="Arial" w:cs="Arial"/>
                <w:b/>
              </w:rPr>
              <w:t>reporting</w:t>
            </w:r>
            <w:r w:rsidRPr="00795505">
              <w:rPr>
                <w:rFonts w:ascii="Arial" w:hAnsi="Arial" w:cs="Arial"/>
              </w:rPr>
              <w:t xml:space="preserve"> </w:t>
            </w:r>
          </w:p>
          <w:p w14:paraId="3D39D4A2" w14:textId="7D625F99" w:rsidR="00CD4C1C" w:rsidRDefault="00CD4C1C" w:rsidP="00795505">
            <w:pPr>
              <w:pStyle w:val="ListParagraph"/>
              <w:widowControl/>
              <w:numPr>
                <w:ilvl w:val="0"/>
                <w:numId w:val="22"/>
              </w:numPr>
              <w:autoSpaceDE/>
              <w:autoSpaceDN/>
              <w:spacing w:after="160" w:line="259" w:lineRule="auto"/>
              <w:contextualSpacing/>
              <w:rPr>
                <w:rStyle w:val="Hyperlink"/>
                <w:rFonts w:ascii="Arial" w:hAnsi="Arial" w:cs="Arial"/>
              </w:rPr>
            </w:pPr>
            <w:r w:rsidRPr="00795505">
              <w:rPr>
                <w:rFonts w:ascii="Arial" w:hAnsi="Arial" w:cs="Arial"/>
              </w:rPr>
              <w:t xml:space="preserve">Please inform the Hall Manager of any breakages or equipment failures during your hire period or if there are any unexpected specific deep cleaning requirements resulting from your hiring: </w:t>
            </w:r>
            <w:hyperlink r:id="rId10" w:history="1">
              <w:r w:rsidRPr="00795505">
                <w:rPr>
                  <w:rStyle w:val="Hyperlink"/>
                  <w:rFonts w:ascii="Arial" w:hAnsi="Arial" w:cs="Arial"/>
                </w:rPr>
                <w:t>treasurer.brockworth.stpatrick@cliftondiocese.com</w:t>
              </w:r>
            </w:hyperlink>
          </w:p>
          <w:p w14:paraId="75B33820" w14:textId="77777777" w:rsidR="00CD4C1C" w:rsidRPr="00795505" w:rsidRDefault="00CD4C1C" w:rsidP="00A16CF9">
            <w:pPr>
              <w:pStyle w:val="ListParagraph"/>
              <w:widowControl/>
              <w:autoSpaceDE/>
              <w:autoSpaceDN/>
              <w:spacing w:after="160" w:line="259" w:lineRule="auto"/>
              <w:ind w:left="720"/>
              <w:contextualSpacing/>
              <w:rPr>
                <w:rStyle w:val="Hyperlink"/>
                <w:rFonts w:ascii="Arial" w:hAnsi="Arial" w:cs="Arial"/>
              </w:rPr>
            </w:pPr>
          </w:p>
          <w:p w14:paraId="2501788E" w14:textId="2EA6135B" w:rsidR="00CD4C1C" w:rsidRPr="00795505" w:rsidRDefault="00CD4C1C" w:rsidP="00A16CF9">
            <w:pPr>
              <w:pStyle w:val="ListParagraph"/>
              <w:widowControl/>
              <w:numPr>
                <w:ilvl w:val="0"/>
                <w:numId w:val="22"/>
              </w:numPr>
              <w:autoSpaceDE/>
              <w:autoSpaceDN/>
              <w:spacing w:after="160" w:line="259" w:lineRule="auto"/>
              <w:contextualSpacing/>
              <w:rPr>
                <w:rFonts w:ascii="Arial" w:hAnsi="Arial" w:cs="Arial"/>
                <w:i/>
              </w:rPr>
            </w:pPr>
            <w:r w:rsidRPr="00795505">
              <w:rPr>
                <w:rFonts w:ascii="Arial" w:hAnsi="Arial" w:cs="Arial"/>
              </w:rPr>
              <w:t>If you have any other comments, you feel it would be helpful for us to know please also email as above.</w:t>
            </w:r>
          </w:p>
        </w:tc>
      </w:tr>
      <w:tr w:rsidR="00CD4C1C" w14:paraId="28686088" w14:textId="77777777" w:rsidTr="00CD4C1C">
        <w:trPr>
          <w:trHeight w:val="782"/>
        </w:trPr>
        <w:tc>
          <w:tcPr>
            <w:tcW w:w="8930" w:type="dxa"/>
            <w:tcBorders>
              <w:top w:val="single" w:sz="4" w:space="0" w:color="000000"/>
              <w:left w:val="single" w:sz="4" w:space="0" w:color="000000"/>
              <w:bottom w:val="single" w:sz="4" w:space="0" w:color="000000"/>
              <w:right w:val="single" w:sz="4" w:space="0" w:color="000000"/>
            </w:tcBorders>
          </w:tcPr>
          <w:p w14:paraId="14A6BB73" w14:textId="77777777" w:rsidR="00CD4C1C" w:rsidRPr="00A16CF9" w:rsidRDefault="00CD4C1C" w:rsidP="00A16CF9">
            <w:pPr>
              <w:widowControl/>
              <w:autoSpaceDE/>
              <w:autoSpaceDN/>
              <w:spacing w:after="160" w:line="259" w:lineRule="auto"/>
              <w:contextualSpacing/>
              <w:rPr>
                <w:rFonts w:ascii="Arial" w:hAnsi="Arial" w:cs="Arial"/>
                <w:b/>
              </w:rPr>
            </w:pPr>
            <w:r w:rsidRPr="00A16CF9">
              <w:rPr>
                <w:rFonts w:ascii="Arial" w:hAnsi="Arial" w:cs="Arial"/>
                <w:b/>
              </w:rPr>
              <w:t>Additional Information</w:t>
            </w:r>
          </w:p>
          <w:p w14:paraId="5B71DA6E" w14:textId="77777777" w:rsidR="00CD4C1C" w:rsidRPr="00A16CF9" w:rsidRDefault="00CD4C1C" w:rsidP="00A16CF9">
            <w:pPr>
              <w:widowControl/>
              <w:autoSpaceDE/>
              <w:autoSpaceDN/>
              <w:spacing w:after="160" w:line="259" w:lineRule="auto"/>
              <w:contextualSpacing/>
              <w:rPr>
                <w:rFonts w:ascii="Arial" w:hAnsi="Arial" w:cs="Arial"/>
                <w:b/>
              </w:rPr>
            </w:pPr>
          </w:p>
          <w:p w14:paraId="5A40CD9F" w14:textId="77777777" w:rsidR="00CD4C1C" w:rsidRDefault="00CD4C1C" w:rsidP="00A16CF9">
            <w:pPr>
              <w:widowControl/>
              <w:autoSpaceDE/>
              <w:autoSpaceDN/>
              <w:spacing w:after="160" w:line="259" w:lineRule="auto"/>
              <w:contextualSpacing/>
              <w:rPr>
                <w:rFonts w:ascii="Arial" w:hAnsi="Arial" w:cs="Arial"/>
                <w:bCs/>
              </w:rPr>
            </w:pPr>
            <w:r w:rsidRPr="00CD4C1C">
              <w:rPr>
                <w:rFonts w:ascii="Arial" w:hAnsi="Arial" w:cs="Arial"/>
                <w:bCs/>
              </w:rPr>
              <w:t>The selling of alcohol is not permitted on the premises without the hirer obtaining the appropriate licence (to be provided at the time of booking) and without prior agreement with the Hall Manager. The hirer is responsible for the activities of their group at all times during the hire period.</w:t>
            </w:r>
          </w:p>
          <w:p w14:paraId="7C6FEA9C" w14:textId="77777777" w:rsidR="008C7627" w:rsidRPr="00CD4C1C" w:rsidRDefault="008C7627" w:rsidP="00A16CF9">
            <w:pPr>
              <w:widowControl/>
              <w:autoSpaceDE/>
              <w:autoSpaceDN/>
              <w:spacing w:after="160" w:line="259" w:lineRule="auto"/>
              <w:contextualSpacing/>
              <w:rPr>
                <w:rFonts w:ascii="Arial" w:hAnsi="Arial" w:cs="Arial"/>
                <w:bCs/>
              </w:rPr>
            </w:pPr>
          </w:p>
          <w:p w14:paraId="39D59BE2" w14:textId="77777777" w:rsidR="00CD4C1C" w:rsidRPr="00A16CF9" w:rsidRDefault="00CD4C1C" w:rsidP="00A16CF9">
            <w:pPr>
              <w:widowControl/>
              <w:autoSpaceDE/>
              <w:autoSpaceDN/>
              <w:spacing w:after="160" w:line="259" w:lineRule="auto"/>
              <w:contextualSpacing/>
              <w:rPr>
                <w:rFonts w:ascii="Arial" w:hAnsi="Arial" w:cs="Arial"/>
                <w:b/>
              </w:rPr>
            </w:pPr>
          </w:p>
        </w:tc>
      </w:tr>
    </w:tbl>
    <w:p w14:paraId="1AC7A533" w14:textId="705F10AD" w:rsidR="004B2B8A" w:rsidRDefault="004B2B8A" w:rsidP="00CD4C1C">
      <w:pPr>
        <w:pStyle w:val="Title"/>
        <w:ind w:left="0"/>
        <w:jc w:val="both"/>
        <w:rPr>
          <w:color w:val="365F91"/>
        </w:rPr>
      </w:pPr>
    </w:p>
    <w:p w14:paraId="77C6F6E8" w14:textId="77777777" w:rsidR="00C97F05" w:rsidRDefault="00C97F05" w:rsidP="00CD4C1C">
      <w:pPr>
        <w:pStyle w:val="Title"/>
        <w:ind w:left="0"/>
        <w:jc w:val="both"/>
        <w:rPr>
          <w:color w:val="365F91"/>
        </w:rPr>
      </w:pPr>
    </w:p>
    <w:p w14:paraId="0CC850F7" w14:textId="18641817" w:rsidR="00C97F05" w:rsidRPr="00CD4C1C" w:rsidRDefault="00C97F05" w:rsidP="00CD4C1C">
      <w:pPr>
        <w:pStyle w:val="Title"/>
        <w:ind w:left="0"/>
        <w:jc w:val="both"/>
        <w:rPr>
          <w:color w:val="365F91"/>
        </w:rPr>
      </w:pPr>
      <w:r>
        <w:rPr>
          <w:color w:val="365F91"/>
        </w:rPr>
        <w:t xml:space="preserve">Notes: </w:t>
      </w:r>
      <w:r w:rsidR="00622C91">
        <w:rPr>
          <w:color w:val="365F91"/>
        </w:rPr>
        <w:t>P</w:t>
      </w:r>
      <w:r>
        <w:rPr>
          <w:color w:val="365F91"/>
        </w:rPr>
        <w:t xml:space="preserve">rovided to Hirer at time of booking together with a signature </w:t>
      </w:r>
      <w:r w:rsidR="00622C91">
        <w:rPr>
          <w:color w:val="365F91"/>
        </w:rPr>
        <w:t xml:space="preserve">form to </w:t>
      </w:r>
      <w:r w:rsidR="00433F8F">
        <w:rPr>
          <w:color w:val="365F91"/>
        </w:rPr>
        <w:t>acknowledg</w:t>
      </w:r>
      <w:r w:rsidR="00622C91">
        <w:rPr>
          <w:color w:val="365F91"/>
        </w:rPr>
        <w:t xml:space="preserve">e hire’s </w:t>
      </w:r>
      <w:r w:rsidR="00433F8F">
        <w:rPr>
          <w:color w:val="365F91"/>
        </w:rPr>
        <w:t xml:space="preserve">understanding of </w:t>
      </w:r>
      <w:r w:rsidR="00622C91">
        <w:rPr>
          <w:color w:val="365F91"/>
        </w:rPr>
        <w:t xml:space="preserve">this </w:t>
      </w:r>
      <w:r w:rsidR="00433F8F">
        <w:rPr>
          <w:color w:val="365F91"/>
        </w:rPr>
        <w:t>information</w:t>
      </w:r>
      <w:r w:rsidR="00622C91">
        <w:rPr>
          <w:color w:val="365F91"/>
        </w:rPr>
        <w:t>. The form</w:t>
      </w:r>
      <w:r>
        <w:rPr>
          <w:color w:val="365F91"/>
        </w:rPr>
        <w:t xml:space="preserve"> should be returned to </w:t>
      </w:r>
      <w:r w:rsidR="00622C91">
        <w:rPr>
          <w:color w:val="365F91"/>
        </w:rPr>
        <w:t>H</w:t>
      </w:r>
      <w:r>
        <w:rPr>
          <w:color w:val="365F91"/>
        </w:rPr>
        <w:t xml:space="preserve">all </w:t>
      </w:r>
      <w:r w:rsidR="00622C91">
        <w:rPr>
          <w:color w:val="365F91"/>
        </w:rPr>
        <w:t>M</w:t>
      </w:r>
      <w:r>
        <w:rPr>
          <w:color w:val="365F91"/>
        </w:rPr>
        <w:t xml:space="preserve">anager </w:t>
      </w:r>
      <w:r w:rsidR="00622C91">
        <w:rPr>
          <w:color w:val="365F91"/>
        </w:rPr>
        <w:t>to confirm</w:t>
      </w:r>
      <w:r>
        <w:rPr>
          <w:color w:val="365F91"/>
        </w:rPr>
        <w:t xml:space="preserve"> booking.</w:t>
      </w:r>
    </w:p>
    <w:sectPr w:rsidR="00C97F05" w:rsidRPr="00CD4C1C">
      <w:footerReference w:type="default" r:id="rId11"/>
      <w:pgSz w:w="11910" w:h="16840"/>
      <w:pgMar w:top="940" w:right="1320" w:bottom="1160" w:left="80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0D022" w14:textId="77777777" w:rsidR="00E43428" w:rsidRDefault="00E43428">
      <w:r>
        <w:separator/>
      </w:r>
    </w:p>
  </w:endnote>
  <w:endnote w:type="continuationSeparator" w:id="0">
    <w:p w14:paraId="4A055C6B" w14:textId="77777777" w:rsidR="00E43428" w:rsidRDefault="00E4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716677"/>
      <w:docPartObj>
        <w:docPartGallery w:val="Page Numbers (Bottom of Page)"/>
        <w:docPartUnique/>
      </w:docPartObj>
    </w:sdtPr>
    <w:sdtEndPr/>
    <w:sdtContent>
      <w:p w14:paraId="1BE0724B" w14:textId="705EBAB6" w:rsidR="00595EB3" w:rsidRDefault="00595EB3">
        <w:pPr>
          <w:pStyle w:val="Footer"/>
          <w:jc w:val="center"/>
        </w:pPr>
        <w:r>
          <w:fldChar w:fldCharType="begin"/>
        </w:r>
        <w:r>
          <w:instrText>PAGE   \* MERGEFORMAT</w:instrText>
        </w:r>
        <w:r>
          <w:fldChar w:fldCharType="separate"/>
        </w:r>
        <w:r>
          <w:t>2</w:t>
        </w:r>
        <w:r>
          <w:fldChar w:fldCharType="end"/>
        </w:r>
      </w:p>
    </w:sdtContent>
  </w:sdt>
  <w:p w14:paraId="06516207" w14:textId="2607FF78" w:rsidR="004B2B8A" w:rsidRDefault="004B2B8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A284D" w14:textId="77777777" w:rsidR="00E43428" w:rsidRDefault="00E43428">
      <w:r>
        <w:separator/>
      </w:r>
    </w:p>
  </w:footnote>
  <w:footnote w:type="continuationSeparator" w:id="0">
    <w:p w14:paraId="5EE934CE" w14:textId="77777777" w:rsidR="00E43428" w:rsidRDefault="00E43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9FD0627E"/>
    <w:lvl w:ilvl="0">
      <w:start w:val="1"/>
      <w:numFmt w:val="decimal"/>
      <w:lvlText w:val="%1."/>
      <w:lvlJc w:val="left"/>
      <w:pPr>
        <w:tabs>
          <w:tab w:val="num" w:pos="720"/>
        </w:tabs>
        <w:ind w:left="930" w:hanging="360"/>
      </w:pPr>
      <w:rPr>
        <w:rFonts w:ascii="Arial" w:hAnsi="Arial" w:cs="Arial" w:hint="default"/>
        <w:sz w:val="18"/>
        <w:szCs w:val="18"/>
      </w:rPr>
    </w:lvl>
  </w:abstractNum>
  <w:abstractNum w:abstractNumId="1" w15:restartNumberingAfterBreak="0">
    <w:nsid w:val="014C7DD7"/>
    <w:multiLevelType w:val="hybridMultilevel"/>
    <w:tmpl w:val="DFF4425E"/>
    <w:lvl w:ilvl="0" w:tplc="D3249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77BE0"/>
    <w:multiLevelType w:val="hybridMultilevel"/>
    <w:tmpl w:val="4462EF3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180D629D"/>
    <w:multiLevelType w:val="hybridMultilevel"/>
    <w:tmpl w:val="F5184E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974126"/>
    <w:multiLevelType w:val="hybridMultilevel"/>
    <w:tmpl w:val="27D0D6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DC267F"/>
    <w:multiLevelType w:val="hybridMultilevel"/>
    <w:tmpl w:val="14F2E53A"/>
    <w:lvl w:ilvl="0" w:tplc="D3249E9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B78A8"/>
    <w:multiLevelType w:val="hybridMultilevel"/>
    <w:tmpl w:val="1654E02A"/>
    <w:lvl w:ilvl="0" w:tplc="D3249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87CB5"/>
    <w:multiLevelType w:val="hybridMultilevel"/>
    <w:tmpl w:val="03984E2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 w15:restartNumberingAfterBreak="0">
    <w:nsid w:val="2B337603"/>
    <w:multiLevelType w:val="hybridMultilevel"/>
    <w:tmpl w:val="5204F01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15:restartNumberingAfterBreak="0">
    <w:nsid w:val="327A32CF"/>
    <w:multiLevelType w:val="hybridMultilevel"/>
    <w:tmpl w:val="E35E36B4"/>
    <w:lvl w:ilvl="0" w:tplc="D3249E98">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3E47789"/>
    <w:multiLevelType w:val="hybridMultilevel"/>
    <w:tmpl w:val="D076D2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D0474"/>
    <w:multiLevelType w:val="hybridMultilevel"/>
    <w:tmpl w:val="EFE2328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15:restartNumberingAfterBreak="0">
    <w:nsid w:val="37AB68D7"/>
    <w:multiLevelType w:val="hybridMultilevel"/>
    <w:tmpl w:val="BBCC31F0"/>
    <w:lvl w:ilvl="0" w:tplc="D3249E98">
      <w:start w:val="1"/>
      <w:numFmt w:val="bullet"/>
      <w:lvlText w:val=""/>
      <w:lvlJc w:val="left"/>
      <w:pPr>
        <w:ind w:left="827" w:hanging="360"/>
      </w:pPr>
      <w:rPr>
        <w:rFonts w:ascii="Symbol" w:hAnsi="Symbol" w:hint="default"/>
        <w:color w:val="auto"/>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3" w15:restartNumberingAfterBreak="0">
    <w:nsid w:val="39663FDA"/>
    <w:multiLevelType w:val="hybridMultilevel"/>
    <w:tmpl w:val="268C0B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1603DC9"/>
    <w:multiLevelType w:val="hybridMultilevel"/>
    <w:tmpl w:val="8894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F93943"/>
    <w:multiLevelType w:val="hybridMultilevel"/>
    <w:tmpl w:val="B038D62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6" w15:restartNumberingAfterBreak="0">
    <w:nsid w:val="44C21950"/>
    <w:multiLevelType w:val="hybridMultilevel"/>
    <w:tmpl w:val="774E5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BF5884"/>
    <w:multiLevelType w:val="hybridMultilevel"/>
    <w:tmpl w:val="2384EC9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BB2783"/>
    <w:multiLevelType w:val="hybridMultilevel"/>
    <w:tmpl w:val="2C08AAC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9" w15:restartNumberingAfterBreak="0">
    <w:nsid w:val="6235477B"/>
    <w:multiLevelType w:val="hybridMultilevel"/>
    <w:tmpl w:val="115E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32FCE"/>
    <w:multiLevelType w:val="hybridMultilevel"/>
    <w:tmpl w:val="7AD22F1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1" w15:restartNumberingAfterBreak="0">
    <w:nsid w:val="64001D75"/>
    <w:multiLevelType w:val="hybridMultilevel"/>
    <w:tmpl w:val="96CECE6E"/>
    <w:lvl w:ilvl="0" w:tplc="D3249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F57F84"/>
    <w:multiLevelType w:val="hybridMultilevel"/>
    <w:tmpl w:val="CD10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A44FAA"/>
    <w:multiLevelType w:val="hybridMultilevel"/>
    <w:tmpl w:val="9A3E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582EDC"/>
    <w:multiLevelType w:val="hybridMultilevel"/>
    <w:tmpl w:val="CFE29B0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5" w15:restartNumberingAfterBreak="0">
    <w:nsid w:val="7F9D73AD"/>
    <w:multiLevelType w:val="hybridMultilevel"/>
    <w:tmpl w:val="1630B8B2"/>
    <w:lvl w:ilvl="0" w:tplc="D3249E9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44084600">
    <w:abstractNumId w:val="0"/>
  </w:num>
  <w:num w:numId="2" w16cid:durableId="1463763236">
    <w:abstractNumId w:val="10"/>
  </w:num>
  <w:num w:numId="3" w16cid:durableId="1900969238">
    <w:abstractNumId w:val="23"/>
  </w:num>
  <w:num w:numId="4" w16cid:durableId="1542128843">
    <w:abstractNumId w:val="24"/>
  </w:num>
  <w:num w:numId="5" w16cid:durableId="1761752219">
    <w:abstractNumId w:val="22"/>
  </w:num>
  <w:num w:numId="6" w16cid:durableId="1465925764">
    <w:abstractNumId w:val="14"/>
  </w:num>
  <w:num w:numId="7" w16cid:durableId="1538741974">
    <w:abstractNumId w:val="7"/>
  </w:num>
  <w:num w:numId="8" w16cid:durableId="2005354810">
    <w:abstractNumId w:val="2"/>
  </w:num>
  <w:num w:numId="9" w16cid:durableId="1136098264">
    <w:abstractNumId w:val="20"/>
  </w:num>
  <w:num w:numId="10" w16cid:durableId="1753817187">
    <w:abstractNumId w:val="8"/>
  </w:num>
  <w:num w:numId="11" w16cid:durableId="975837984">
    <w:abstractNumId w:val="18"/>
  </w:num>
  <w:num w:numId="12" w16cid:durableId="1588735270">
    <w:abstractNumId w:val="16"/>
  </w:num>
  <w:num w:numId="13" w16cid:durableId="1770003151">
    <w:abstractNumId w:val="11"/>
  </w:num>
  <w:num w:numId="14" w16cid:durableId="1691445156">
    <w:abstractNumId w:val="15"/>
  </w:num>
  <w:num w:numId="15" w16cid:durableId="1082987510">
    <w:abstractNumId w:val="3"/>
  </w:num>
  <w:num w:numId="16" w16cid:durableId="1704211536">
    <w:abstractNumId w:val="13"/>
  </w:num>
  <w:num w:numId="17" w16cid:durableId="1266039807">
    <w:abstractNumId w:val="19"/>
  </w:num>
  <w:num w:numId="18" w16cid:durableId="373235767">
    <w:abstractNumId w:val="4"/>
  </w:num>
  <w:num w:numId="19" w16cid:durableId="483087166">
    <w:abstractNumId w:val="17"/>
  </w:num>
  <w:num w:numId="20" w16cid:durableId="1795710908">
    <w:abstractNumId w:val="9"/>
  </w:num>
  <w:num w:numId="21" w16cid:durableId="526722923">
    <w:abstractNumId w:val="21"/>
  </w:num>
  <w:num w:numId="22" w16cid:durableId="1995991307">
    <w:abstractNumId w:val="5"/>
  </w:num>
  <w:num w:numId="23" w16cid:durableId="333185224">
    <w:abstractNumId w:val="6"/>
  </w:num>
  <w:num w:numId="24" w16cid:durableId="1389568173">
    <w:abstractNumId w:val="12"/>
  </w:num>
  <w:num w:numId="25" w16cid:durableId="687561483">
    <w:abstractNumId w:val="1"/>
  </w:num>
  <w:num w:numId="26" w16cid:durableId="10577009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IwNrAwsDQzNTU0NDJS0lEKTi0uzszPAykwqgUAhC8rrSwAAAA="/>
  </w:docVars>
  <w:rsids>
    <w:rsidRoot w:val="004B2B8A"/>
    <w:rsid w:val="00155787"/>
    <w:rsid w:val="00263F65"/>
    <w:rsid w:val="00266937"/>
    <w:rsid w:val="002CDFD3"/>
    <w:rsid w:val="00302167"/>
    <w:rsid w:val="00343C0F"/>
    <w:rsid w:val="003B04DF"/>
    <w:rsid w:val="00433F8F"/>
    <w:rsid w:val="00446E50"/>
    <w:rsid w:val="0047634A"/>
    <w:rsid w:val="004B2B8A"/>
    <w:rsid w:val="004C7C35"/>
    <w:rsid w:val="00534594"/>
    <w:rsid w:val="00545859"/>
    <w:rsid w:val="00551166"/>
    <w:rsid w:val="0055734D"/>
    <w:rsid w:val="00566EDF"/>
    <w:rsid w:val="00584891"/>
    <w:rsid w:val="00595EB3"/>
    <w:rsid w:val="005B114C"/>
    <w:rsid w:val="005C26C8"/>
    <w:rsid w:val="005C3C64"/>
    <w:rsid w:val="00622C91"/>
    <w:rsid w:val="00627D19"/>
    <w:rsid w:val="006B0A52"/>
    <w:rsid w:val="006B4570"/>
    <w:rsid w:val="006D4A8C"/>
    <w:rsid w:val="007523AB"/>
    <w:rsid w:val="007810F9"/>
    <w:rsid w:val="00795505"/>
    <w:rsid w:val="007D75D3"/>
    <w:rsid w:val="0081538E"/>
    <w:rsid w:val="008551FC"/>
    <w:rsid w:val="00863538"/>
    <w:rsid w:val="008C7627"/>
    <w:rsid w:val="009107F9"/>
    <w:rsid w:val="00942F99"/>
    <w:rsid w:val="0095707B"/>
    <w:rsid w:val="00964A15"/>
    <w:rsid w:val="0099E32E"/>
    <w:rsid w:val="00A06A5F"/>
    <w:rsid w:val="00A16CF9"/>
    <w:rsid w:val="00A315A9"/>
    <w:rsid w:val="00A80B1E"/>
    <w:rsid w:val="00AD3A1F"/>
    <w:rsid w:val="00AE32CF"/>
    <w:rsid w:val="00AF7EB0"/>
    <w:rsid w:val="00BA5AB7"/>
    <w:rsid w:val="00BE56B8"/>
    <w:rsid w:val="00BF3094"/>
    <w:rsid w:val="00C2081D"/>
    <w:rsid w:val="00C21148"/>
    <w:rsid w:val="00C240DB"/>
    <w:rsid w:val="00C3614F"/>
    <w:rsid w:val="00C37125"/>
    <w:rsid w:val="00C514CF"/>
    <w:rsid w:val="00C63E64"/>
    <w:rsid w:val="00C648B4"/>
    <w:rsid w:val="00C97F05"/>
    <w:rsid w:val="00CD4C1C"/>
    <w:rsid w:val="00D12D6F"/>
    <w:rsid w:val="00D51BE8"/>
    <w:rsid w:val="00DF0A7F"/>
    <w:rsid w:val="00DF5351"/>
    <w:rsid w:val="00E43428"/>
    <w:rsid w:val="00E46BFD"/>
    <w:rsid w:val="00E8783F"/>
    <w:rsid w:val="00F00EA7"/>
    <w:rsid w:val="00F460A0"/>
    <w:rsid w:val="00F82262"/>
    <w:rsid w:val="00FB5C68"/>
    <w:rsid w:val="00FE2B29"/>
    <w:rsid w:val="02098D9E"/>
    <w:rsid w:val="04D05D0F"/>
    <w:rsid w:val="0537A1C8"/>
    <w:rsid w:val="060123D0"/>
    <w:rsid w:val="06342EEB"/>
    <w:rsid w:val="09E7D11B"/>
    <w:rsid w:val="0A5588E1"/>
    <w:rsid w:val="0CE5D1EA"/>
    <w:rsid w:val="0CE9EEE6"/>
    <w:rsid w:val="0E071790"/>
    <w:rsid w:val="0EEF9B24"/>
    <w:rsid w:val="10EBF475"/>
    <w:rsid w:val="12AE18F0"/>
    <w:rsid w:val="131FF5D9"/>
    <w:rsid w:val="134CA4CC"/>
    <w:rsid w:val="168A34AC"/>
    <w:rsid w:val="1852C27F"/>
    <w:rsid w:val="1A9347FE"/>
    <w:rsid w:val="1C134081"/>
    <w:rsid w:val="1C7EBE9E"/>
    <w:rsid w:val="208F604C"/>
    <w:rsid w:val="22220F2B"/>
    <w:rsid w:val="2653733C"/>
    <w:rsid w:val="28328413"/>
    <w:rsid w:val="28CC5689"/>
    <w:rsid w:val="2A310BEA"/>
    <w:rsid w:val="2A755333"/>
    <w:rsid w:val="2BAE6207"/>
    <w:rsid w:val="2EA49624"/>
    <w:rsid w:val="2EBA05DA"/>
    <w:rsid w:val="30C8B3DC"/>
    <w:rsid w:val="321E5326"/>
    <w:rsid w:val="3401912A"/>
    <w:rsid w:val="3573F223"/>
    <w:rsid w:val="36429B64"/>
    <w:rsid w:val="378E61C7"/>
    <w:rsid w:val="37F1ADBF"/>
    <w:rsid w:val="392A7235"/>
    <w:rsid w:val="39622094"/>
    <w:rsid w:val="3994AEF2"/>
    <w:rsid w:val="3B0DC9AB"/>
    <w:rsid w:val="3B3E4E5F"/>
    <w:rsid w:val="3B94C950"/>
    <w:rsid w:val="40A9F40A"/>
    <w:rsid w:val="43D9AC4D"/>
    <w:rsid w:val="453BE563"/>
    <w:rsid w:val="4694B613"/>
    <w:rsid w:val="46F01933"/>
    <w:rsid w:val="46F946FB"/>
    <w:rsid w:val="4815BF64"/>
    <w:rsid w:val="4862277F"/>
    <w:rsid w:val="48D023BD"/>
    <w:rsid w:val="49039B40"/>
    <w:rsid w:val="493345C7"/>
    <w:rsid w:val="49904E75"/>
    <w:rsid w:val="4CA4BA17"/>
    <w:rsid w:val="52619BE6"/>
    <w:rsid w:val="5560E1DB"/>
    <w:rsid w:val="55CB3360"/>
    <w:rsid w:val="56385194"/>
    <w:rsid w:val="56617A1F"/>
    <w:rsid w:val="5922E9AC"/>
    <w:rsid w:val="5C188F00"/>
    <w:rsid w:val="5D4BFCF7"/>
    <w:rsid w:val="5E95966F"/>
    <w:rsid w:val="5EA3CFF9"/>
    <w:rsid w:val="5F5438E3"/>
    <w:rsid w:val="5FA50312"/>
    <w:rsid w:val="60414345"/>
    <w:rsid w:val="60BB64B3"/>
    <w:rsid w:val="61BA0F26"/>
    <w:rsid w:val="630B9BAD"/>
    <w:rsid w:val="63D7A916"/>
    <w:rsid w:val="6648E361"/>
    <w:rsid w:val="69A073B7"/>
    <w:rsid w:val="6B5FEE34"/>
    <w:rsid w:val="6BC865DC"/>
    <w:rsid w:val="6E025CFE"/>
    <w:rsid w:val="704DDFB0"/>
    <w:rsid w:val="71AE00C7"/>
    <w:rsid w:val="72577800"/>
    <w:rsid w:val="728C42B5"/>
    <w:rsid w:val="72952A41"/>
    <w:rsid w:val="73AB0DE9"/>
    <w:rsid w:val="74180C22"/>
    <w:rsid w:val="74EB7509"/>
    <w:rsid w:val="7519B0F8"/>
    <w:rsid w:val="759C0978"/>
    <w:rsid w:val="760F30B6"/>
    <w:rsid w:val="7787AFF0"/>
    <w:rsid w:val="7976B8C4"/>
    <w:rsid w:val="7C2AFDF6"/>
    <w:rsid w:val="7C76FA04"/>
    <w:rsid w:val="7CA85C86"/>
    <w:rsid w:val="7CE7E70B"/>
    <w:rsid w:val="7D98D08E"/>
    <w:rsid w:val="7DFA9B87"/>
    <w:rsid w:val="7E2FEC66"/>
    <w:rsid w:val="7E89D021"/>
    <w:rsid w:val="7F53F175"/>
    <w:rsid w:val="7F5C7FD9"/>
    <w:rsid w:val="7FD54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49701"/>
  <w15:docId w15:val="{A8FC4D15-C5BD-4B52-B2B2-2515F9AE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44"/>
      <w:ind w:left="6143"/>
    </w:pPr>
    <w:rPr>
      <w:rFonts w:ascii="Calibri Light" w:eastAsia="Calibri Light" w:hAnsi="Calibri Light" w:cs="Calibri Light"/>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nhideWhenUsed/>
    <w:rsid w:val="00D51BE8"/>
    <w:pPr>
      <w:tabs>
        <w:tab w:val="center" w:pos="4513"/>
        <w:tab w:val="right" w:pos="9026"/>
      </w:tabs>
    </w:pPr>
  </w:style>
  <w:style w:type="character" w:customStyle="1" w:styleId="HeaderChar">
    <w:name w:val="Header Char"/>
    <w:basedOn w:val="DefaultParagraphFont"/>
    <w:link w:val="Header"/>
    <w:uiPriority w:val="99"/>
    <w:rsid w:val="00D51BE8"/>
    <w:rPr>
      <w:rFonts w:ascii="Calibri" w:eastAsia="Calibri" w:hAnsi="Calibri" w:cs="Calibri"/>
      <w:lang w:val="en-GB"/>
    </w:rPr>
  </w:style>
  <w:style w:type="paragraph" w:styleId="Footer">
    <w:name w:val="footer"/>
    <w:basedOn w:val="Normal"/>
    <w:link w:val="FooterChar"/>
    <w:uiPriority w:val="99"/>
    <w:unhideWhenUsed/>
    <w:rsid w:val="00D51BE8"/>
    <w:pPr>
      <w:tabs>
        <w:tab w:val="center" w:pos="4513"/>
        <w:tab w:val="right" w:pos="9026"/>
      </w:tabs>
    </w:pPr>
  </w:style>
  <w:style w:type="character" w:customStyle="1" w:styleId="FooterChar">
    <w:name w:val="Footer Char"/>
    <w:basedOn w:val="DefaultParagraphFont"/>
    <w:link w:val="Footer"/>
    <w:uiPriority w:val="99"/>
    <w:rsid w:val="00D51BE8"/>
    <w:rPr>
      <w:rFonts w:ascii="Calibri" w:eastAsia="Calibri" w:hAnsi="Calibri" w:cs="Calibri"/>
      <w:lang w:val="en-GB"/>
    </w:rPr>
  </w:style>
  <w:style w:type="table" w:styleId="TableGrid">
    <w:name w:val="Table Grid"/>
    <w:basedOn w:val="TableNormal"/>
    <w:uiPriority w:val="39"/>
    <w:rsid w:val="00D51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40DB"/>
    <w:rPr>
      <w:color w:val="0000FF" w:themeColor="hyperlink"/>
      <w:u w:val="single"/>
    </w:rPr>
  </w:style>
  <w:style w:type="character" w:styleId="UnresolvedMention">
    <w:name w:val="Unresolved Mention"/>
    <w:basedOn w:val="DefaultParagraphFont"/>
    <w:uiPriority w:val="99"/>
    <w:semiHidden/>
    <w:unhideWhenUsed/>
    <w:rsid w:val="007810F9"/>
    <w:rPr>
      <w:color w:val="605E5C"/>
      <w:shd w:val="clear" w:color="auto" w:fill="E1DFDD"/>
    </w:rPr>
  </w:style>
  <w:style w:type="character" w:customStyle="1" w:styleId="HeaderChar1">
    <w:name w:val="Header Char1"/>
    <w:locked/>
    <w:rsid w:val="007523AB"/>
    <w:rPr>
      <w:sz w:val="24"/>
      <w:szCs w:val="24"/>
      <w:lang w:val="en-GB" w:eastAsia="en-GB" w:bidi="ar-SA"/>
    </w:rPr>
  </w:style>
  <w:style w:type="character" w:styleId="CommentReference">
    <w:name w:val="annotation reference"/>
    <w:uiPriority w:val="99"/>
    <w:semiHidden/>
    <w:unhideWhenUsed/>
    <w:rsid w:val="007523AB"/>
    <w:rPr>
      <w:sz w:val="16"/>
      <w:szCs w:val="16"/>
    </w:rPr>
  </w:style>
  <w:style w:type="paragraph" w:styleId="CommentText">
    <w:name w:val="annotation text"/>
    <w:basedOn w:val="Normal"/>
    <w:link w:val="CommentTextChar"/>
    <w:uiPriority w:val="99"/>
    <w:unhideWhenUsed/>
    <w:rsid w:val="007523AB"/>
    <w:pPr>
      <w:widowControl/>
      <w:autoSpaceDE/>
      <w:autoSpaceDN/>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7523AB"/>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reasurer.brockworth.stpatrick@cliftondiocese.com" TargetMode="External"/><Relationship Id="rId4" Type="http://schemas.openxmlformats.org/officeDocument/2006/relationships/webSettings" Target="webSettings.xml"/><Relationship Id="rId9" Type="http://schemas.openxmlformats.org/officeDocument/2006/relationships/hyperlink" Target="mailto:treasurer.brockworth.stpatrick@cliftondioce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1649</Words>
  <Characters>8424</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Nicki Worley</dc:creator>
  <cp:lastModifiedBy>Barry Taylor</cp:lastModifiedBy>
  <cp:revision>3</cp:revision>
  <cp:lastPrinted>2024-10-10T16:28:00Z</cp:lastPrinted>
  <dcterms:created xsi:type="dcterms:W3CDTF">2024-11-17T14:18:00Z</dcterms:created>
  <dcterms:modified xsi:type="dcterms:W3CDTF">2024-11-17T14:22:00Z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Acrobat PDFMaker 19 for Word</vt:lpwstr>
  </property>
  <property fmtid="{D5CDD505-2E9C-101B-9397-08002B2CF9AE}" pid="4" name="LastSaved">
    <vt:filetime>2021-07-16T00:00:00Z</vt:filetime>
  </property>
  <property fmtid="{D5CDD505-2E9C-101B-9397-08002B2CF9AE}" pid="5" name="GrammarlyDocumentId">
    <vt:lpwstr>c94e0e13e855195ca083864dbceec18a7c9d932bc354f07d7c0786526c503f99</vt:lpwstr>
  </property>
</Properties>
</file>